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8E" w:rsidRDefault="00203A8E" w:rsidP="00203A8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4F0A">
        <w:rPr>
          <w:rFonts w:ascii="Times New Roman" w:hAnsi="Times New Roman"/>
          <w:b/>
          <w:sz w:val="28"/>
          <w:szCs w:val="28"/>
        </w:rPr>
        <w:t>ПРОТОКОЛ</w:t>
      </w:r>
    </w:p>
    <w:p w:rsidR="00585550" w:rsidRPr="00974F0A" w:rsidRDefault="00585550" w:rsidP="00203A8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203A8E" w:rsidRPr="00974F0A" w:rsidRDefault="00203A8E" w:rsidP="00203A8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  <w:r w:rsidRPr="00974F0A">
        <w:rPr>
          <w:rFonts w:ascii="Times New Roman" w:hAnsi="Times New Roman"/>
          <w:b/>
          <w:sz w:val="24"/>
          <w:szCs w:val="24"/>
        </w:rPr>
        <w:t>ПУБЛИЧНЫХ СЛУШАНИЙ  ПО ПРОЕКТУ ГЕНЕРАЛЬНОГО ПЛАНА</w:t>
      </w:r>
      <w:r w:rsidR="00100F78" w:rsidRPr="00974F0A">
        <w:rPr>
          <w:rFonts w:ascii="Times New Roman" w:hAnsi="Times New Roman"/>
          <w:b/>
          <w:sz w:val="24"/>
          <w:szCs w:val="24"/>
        </w:rPr>
        <w:t xml:space="preserve"> ТАРМИНСКОГО  </w:t>
      </w:r>
      <w:r w:rsidR="003623F2" w:rsidRPr="00974F0A">
        <w:rPr>
          <w:rFonts w:ascii="Times New Roman" w:hAnsi="Times New Roman"/>
          <w:b/>
          <w:sz w:val="24"/>
          <w:szCs w:val="24"/>
        </w:rPr>
        <w:t>МУНИЦИПАЛЬНОГО ОБРАЗОВАНИЯ И ПРОЕКТУ ПРАВИЛ ЗЕМЛЕПОЛЬЗОВАНИЯ И ЗАСТРОЙКИ</w:t>
      </w:r>
      <w:r w:rsidRPr="00974F0A">
        <w:rPr>
          <w:rFonts w:ascii="Times New Roman" w:hAnsi="Times New Roman"/>
          <w:b/>
          <w:sz w:val="24"/>
          <w:szCs w:val="24"/>
        </w:rPr>
        <w:t xml:space="preserve"> </w:t>
      </w:r>
      <w:r w:rsidR="00100F78" w:rsidRPr="00974F0A">
        <w:rPr>
          <w:rFonts w:ascii="Times New Roman" w:hAnsi="Times New Roman"/>
          <w:b/>
          <w:sz w:val="24"/>
          <w:szCs w:val="24"/>
        </w:rPr>
        <w:t>ТАРМИ</w:t>
      </w:r>
      <w:r w:rsidR="006368F0" w:rsidRPr="00974F0A">
        <w:rPr>
          <w:rFonts w:ascii="Times New Roman" w:hAnsi="Times New Roman"/>
          <w:b/>
          <w:sz w:val="24"/>
          <w:szCs w:val="24"/>
        </w:rPr>
        <w:t>НСКОГО</w:t>
      </w:r>
      <w:r w:rsidRPr="00974F0A">
        <w:rPr>
          <w:rFonts w:ascii="Times New Roman" w:hAnsi="Times New Roman"/>
          <w:b/>
          <w:sz w:val="24"/>
          <w:szCs w:val="24"/>
        </w:rPr>
        <w:t xml:space="preserve"> </w:t>
      </w:r>
      <w:r w:rsidR="003623F2" w:rsidRPr="00974F0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03A8E" w:rsidRPr="004E172F" w:rsidRDefault="00203A8E" w:rsidP="00203A8E">
      <w:pPr>
        <w:autoSpaceDE w:val="0"/>
        <w:autoSpaceDN w:val="0"/>
        <w:adjustRightInd w:val="0"/>
        <w:ind w:firstLine="720"/>
        <w:rPr>
          <w:rFonts w:ascii="Times New Roman" w:hAnsi="Times New Roman"/>
          <w:sz w:val="36"/>
          <w:szCs w:val="36"/>
        </w:rPr>
      </w:pPr>
    </w:p>
    <w:p w:rsidR="006368F0" w:rsidRPr="00585550" w:rsidRDefault="00100F78" w:rsidP="005C0FE5">
      <w:pPr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п. Та</w:t>
      </w:r>
      <w:r w:rsidR="006368F0" w:rsidRPr="00585550">
        <w:rPr>
          <w:rFonts w:ascii="Times New Roman" w:hAnsi="Times New Roman"/>
          <w:b/>
          <w:sz w:val="28"/>
          <w:szCs w:val="28"/>
        </w:rPr>
        <w:t xml:space="preserve">рма                                                               </w:t>
      </w:r>
      <w:r w:rsidRPr="00585550">
        <w:rPr>
          <w:rFonts w:ascii="Times New Roman" w:hAnsi="Times New Roman"/>
          <w:b/>
          <w:sz w:val="28"/>
          <w:szCs w:val="28"/>
        </w:rPr>
        <w:t xml:space="preserve">                         17</w:t>
      </w:r>
      <w:r w:rsidR="006368F0" w:rsidRPr="00585550">
        <w:rPr>
          <w:rFonts w:ascii="Times New Roman" w:hAnsi="Times New Roman"/>
          <w:b/>
          <w:sz w:val="28"/>
          <w:szCs w:val="28"/>
        </w:rPr>
        <w:t>.05.2013 года</w:t>
      </w:r>
    </w:p>
    <w:p w:rsidR="005C0FE5" w:rsidRPr="00585550" w:rsidRDefault="005C0FE5" w:rsidP="005C0FE5">
      <w:pPr>
        <w:rPr>
          <w:rFonts w:ascii="Times New Roman" w:hAnsi="Times New Roman"/>
          <w:b/>
          <w:sz w:val="28"/>
          <w:szCs w:val="28"/>
        </w:rPr>
      </w:pPr>
    </w:p>
    <w:p w:rsidR="006368F0" w:rsidRPr="00585550" w:rsidRDefault="006368F0" w:rsidP="006368F0">
      <w:pPr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Присутствуют:</w:t>
      </w:r>
    </w:p>
    <w:p w:rsidR="006368F0" w:rsidRPr="004E172F" w:rsidRDefault="006368F0" w:rsidP="006368F0">
      <w:pPr>
        <w:rPr>
          <w:rFonts w:ascii="Times New Roman" w:hAnsi="Times New Roman"/>
          <w:b/>
          <w:sz w:val="36"/>
          <w:szCs w:val="36"/>
        </w:rPr>
      </w:pPr>
    </w:p>
    <w:p w:rsidR="006368F0" w:rsidRPr="00974F0A" w:rsidRDefault="006368F0" w:rsidP="006368F0">
      <w:pPr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Депутаты Думы </w:t>
      </w:r>
      <w:r w:rsidR="00974F0A" w:rsidRPr="00974F0A">
        <w:rPr>
          <w:rFonts w:ascii="Times New Roman" w:hAnsi="Times New Roman"/>
          <w:sz w:val="28"/>
          <w:szCs w:val="28"/>
        </w:rPr>
        <w:t>Тарминского</w:t>
      </w:r>
      <w:r w:rsidRPr="00974F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74F0A">
        <w:rPr>
          <w:rFonts w:ascii="Times New Roman" w:hAnsi="Times New Roman"/>
          <w:sz w:val="28"/>
          <w:szCs w:val="28"/>
        </w:rPr>
        <w:tab/>
        <w:t xml:space="preserve">- </w:t>
      </w:r>
      <w:r w:rsidR="00974F0A" w:rsidRPr="00974F0A">
        <w:rPr>
          <w:rFonts w:ascii="Times New Roman" w:hAnsi="Times New Roman"/>
          <w:sz w:val="28"/>
          <w:szCs w:val="28"/>
        </w:rPr>
        <w:t>7</w:t>
      </w:r>
      <w:r w:rsidRPr="00974F0A">
        <w:rPr>
          <w:rFonts w:ascii="Times New Roman" w:hAnsi="Times New Roman"/>
          <w:sz w:val="28"/>
          <w:szCs w:val="28"/>
        </w:rPr>
        <w:t xml:space="preserve"> чел.</w:t>
      </w:r>
    </w:p>
    <w:p w:rsidR="006368F0" w:rsidRPr="00974F0A" w:rsidRDefault="006368F0" w:rsidP="006368F0">
      <w:pPr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Пре</w:t>
      </w:r>
      <w:r w:rsidR="00974F0A" w:rsidRPr="00974F0A">
        <w:rPr>
          <w:rFonts w:ascii="Times New Roman" w:hAnsi="Times New Roman"/>
          <w:sz w:val="28"/>
          <w:szCs w:val="28"/>
        </w:rPr>
        <w:t>дставители администрации</w:t>
      </w:r>
      <w:r w:rsidR="00974F0A" w:rsidRPr="00974F0A">
        <w:rPr>
          <w:rFonts w:ascii="Times New Roman" w:hAnsi="Times New Roman"/>
          <w:sz w:val="28"/>
          <w:szCs w:val="28"/>
        </w:rPr>
        <w:tab/>
      </w:r>
      <w:r w:rsidR="00974F0A" w:rsidRPr="00974F0A">
        <w:rPr>
          <w:rFonts w:ascii="Times New Roman" w:hAnsi="Times New Roman"/>
          <w:sz w:val="28"/>
          <w:szCs w:val="28"/>
        </w:rPr>
        <w:tab/>
      </w:r>
      <w:r w:rsidR="00974F0A" w:rsidRPr="00974F0A">
        <w:rPr>
          <w:rFonts w:ascii="Times New Roman" w:hAnsi="Times New Roman"/>
          <w:sz w:val="28"/>
          <w:szCs w:val="28"/>
        </w:rPr>
        <w:tab/>
      </w:r>
      <w:r w:rsidR="00974F0A" w:rsidRPr="00974F0A">
        <w:rPr>
          <w:rFonts w:ascii="Times New Roman" w:hAnsi="Times New Roman"/>
          <w:sz w:val="28"/>
          <w:szCs w:val="28"/>
        </w:rPr>
        <w:tab/>
        <w:t>-  5</w:t>
      </w:r>
      <w:r w:rsidRPr="00974F0A">
        <w:rPr>
          <w:rFonts w:ascii="Times New Roman" w:hAnsi="Times New Roman"/>
          <w:sz w:val="28"/>
          <w:szCs w:val="28"/>
        </w:rPr>
        <w:t xml:space="preserve"> чел.</w:t>
      </w:r>
    </w:p>
    <w:p w:rsidR="006368F0" w:rsidRPr="00974F0A" w:rsidRDefault="003D6751" w:rsidP="00636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населения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35</w:t>
      </w:r>
      <w:r w:rsidR="006368F0" w:rsidRPr="00974F0A">
        <w:rPr>
          <w:rFonts w:ascii="Times New Roman" w:hAnsi="Times New Roman"/>
          <w:sz w:val="28"/>
          <w:szCs w:val="28"/>
        </w:rPr>
        <w:t xml:space="preserve"> чел.</w:t>
      </w:r>
    </w:p>
    <w:p w:rsidR="006368F0" w:rsidRPr="00974F0A" w:rsidRDefault="006368F0" w:rsidP="006368F0">
      <w:pPr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Всего присутствует  </w:t>
      </w:r>
      <w:r w:rsidR="003D6751">
        <w:rPr>
          <w:rFonts w:ascii="Times New Roman" w:hAnsi="Times New Roman"/>
          <w:sz w:val="28"/>
          <w:szCs w:val="28"/>
        </w:rPr>
        <w:t>47</w:t>
      </w:r>
      <w:r w:rsidRPr="00974F0A">
        <w:rPr>
          <w:rFonts w:ascii="Times New Roman" w:hAnsi="Times New Roman"/>
          <w:sz w:val="28"/>
          <w:szCs w:val="28"/>
        </w:rPr>
        <w:t xml:space="preserve"> человек.</w:t>
      </w:r>
    </w:p>
    <w:p w:rsidR="006368F0" w:rsidRPr="00974F0A" w:rsidRDefault="00100F78" w:rsidP="006368F0">
      <w:pPr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Председательствующий – Глава Тарми</w:t>
      </w:r>
      <w:r w:rsidR="006368F0" w:rsidRPr="00974F0A">
        <w:rPr>
          <w:rFonts w:ascii="Times New Roman" w:hAnsi="Times New Roman"/>
          <w:sz w:val="28"/>
          <w:szCs w:val="28"/>
        </w:rPr>
        <w:t>нского м</w:t>
      </w:r>
      <w:r w:rsidRPr="00974F0A">
        <w:rPr>
          <w:rFonts w:ascii="Times New Roman" w:hAnsi="Times New Roman"/>
          <w:sz w:val="28"/>
          <w:szCs w:val="28"/>
        </w:rPr>
        <w:t>униципального образования –    М.Т.Коротюк</w:t>
      </w:r>
    </w:p>
    <w:p w:rsidR="006368F0" w:rsidRPr="00974F0A" w:rsidRDefault="006368F0" w:rsidP="006368F0">
      <w:pPr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Секретарь – </w:t>
      </w:r>
      <w:r w:rsidRPr="00974F0A">
        <w:rPr>
          <w:rFonts w:ascii="Times New Roman" w:hAnsi="Times New Roman"/>
          <w:b/>
          <w:sz w:val="28"/>
          <w:szCs w:val="28"/>
        </w:rPr>
        <w:t xml:space="preserve">  </w:t>
      </w:r>
      <w:r w:rsidR="00100F78" w:rsidRPr="00974F0A">
        <w:rPr>
          <w:rFonts w:ascii="Times New Roman" w:hAnsi="Times New Roman"/>
          <w:sz w:val="28"/>
          <w:szCs w:val="28"/>
        </w:rPr>
        <w:t>С.М. Кащук</w:t>
      </w:r>
    </w:p>
    <w:p w:rsidR="005C620D" w:rsidRPr="004E172F" w:rsidRDefault="005C620D" w:rsidP="006368F0">
      <w:pPr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:rsidR="00203A8E" w:rsidRPr="00974F0A" w:rsidRDefault="00203A8E" w:rsidP="00E73C0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974F0A"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A97FE1" w:rsidRPr="00974F0A" w:rsidRDefault="00A97FE1" w:rsidP="00A97FE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Рассмотрение проекта Г</w:t>
      </w:r>
      <w:r w:rsidR="00203A8E" w:rsidRPr="00974F0A">
        <w:rPr>
          <w:rFonts w:ascii="Times New Roman" w:hAnsi="Times New Roman"/>
          <w:sz w:val="28"/>
          <w:szCs w:val="28"/>
        </w:rPr>
        <w:t xml:space="preserve">енерального плана </w:t>
      </w:r>
      <w:r w:rsidR="00100F78" w:rsidRPr="00974F0A">
        <w:rPr>
          <w:rFonts w:ascii="Times New Roman" w:hAnsi="Times New Roman"/>
          <w:sz w:val="28"/>
          <w:szCs w:val="28"/>
        </w:rPr>
        <w:t>Тарми</w:t>
      </w:r>
      <w:r w:rsidR="006368F0" w:rsidRPr="00974F0A">
        <w:rPr>
          <w:rFonts w:ascii="Times New Roman" w:hAnsi="Times New Roman"/>
          <w:sz w:val="28"/>
          <w:szCs w:val="28"/>
        </w:rPr>
        <w:t>нского</w:t>
      </w:r>
      <w:r w:rsidR="00BD4779" w:rsidRPr="00974F0A">
        <w:rPr>
          <w:rFonts w:ascii="Times New Roman" w:hAnsi="Times New Roman"/>
          <w:sz w:val="28"/>
          <w:szCs w:val="28"/>
        </w:rPr>
        <w:t xml:space="preserve"> </w:t>
      </w:r>
      <w:r w:rsidRPr="00974F0A">
        <w:rPr>
          <w:rFonts w:ascii="Times New Roman" w:hAnsi="Times New Roman"/>
          <w:sz w:val="28"/>
          <w:szCs w:val="28"/>
        </w:rPr>
        <w:t>муниципального образования, разработанного специалистами ООО «Институт Территориального планирования «Град»», г. Омск.</w:t>
      </w:r>
    </w:p>
    <w:p w:rsidR="00203A8E" w:rsidRPr="004E172F" w:rsidRDefault="00A97FE1" w:rsidP="00A97FE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974F0A">
        <w:rPr>
          <w:rFonts w:ascii="Times New Roman" w:hAnsi="Times New Roman"/>
          <w:sz w:val="28"/>
          <w:szCs w:val="28"/>
        </w:rPr>
        <w:t>Рассмотрение п</w:t>
      </w:r>
      <w:r w:rsidR="00BD4779" w:rsidRPr="00974F0A">
        <w:rPr>
          <w:rFonts w:ascii="Times New Roman" w:hAnsi="Times New Roman"/>
          <w:sz w:val="28"/>
          <w:szCs w:val="28"/>
        </w:rPr>
        <w:t>роекта правил землепользования и застройки</w:t>
      </w:r>
      <w:r w:rsidR="00100F78" w:rsidRPr="00974F0A">
        <w:rPr>
          <w:rFonts w:ascii="Times New Roman" w:hAnsi="Times New Roman"/>
          <w:sz w:val="28"/>
          <w:szCs w:val="28"/>
        </w:rPr>
        <w:t xml:space="preserve"> Тарми</w:t>
      </w:r>
      <w:r w:rsidRPr="00974F0A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="00BD4779" w:rsidRPr="00974F0A">
        <w:rPr>
          <w:rFonts w:ascii="Times New Roman" w:hAnsi="Times New Roman"/>
          <w:sz w:val="28"/>
          <w:szCs w:val="28"/>
        </w:rPr>
        <w:t>,</w:t>
      </w:r>
      <w:r w:rsidR="00203A8E" w:rsidRPr="00974F0A">
        <w:rPr>
          <w:rFonts w:ascii="Times New Roman" w:hAnsi="Times New Roman"/>
          <w:sz w:val="28"/>
          <w:szCs w:val="28"/>
        </w:rPr>
        <w:t xml:space="preserve"> разработанного специалистами </w:t>
      </w:r>
      <w:r w:rsidR="006368F0" w:rsidRPr="00974F0A">
        <w:rPr>
          <w:rFonts w:ascii="Times New Roman" w:hAnsi="Times New Roman"/>
          <w:sz w:val="28"/>
          <w:szCs w:val="28"/>
        </w:rPr>
        <w:t>ООО «Институт Территориального планирования «Град»», г. Омск.</w:t>
      </w:r>
    </w:p>
    <w:p w:rsidR="00203A8E" w:rsidRPr="004E172F" w:rsidRDefault="00203A8E" w:rsidP="00E73C05">
      <w:pPr>
        <w:autoSpaceDE w:val="0"/>
        <w:autoSpaceDN w:val="0"/>
        <w:adjustRightInd w:val="0"/>
        <w:ind w:firstLine="720"/>
        <w:rPr>
          <w:rFonts w:ascii="Times New Roman" w:hAnsi="Times New Roman"/>
          <w:sz w:val="36"/>
          <w:szCs w:val="36"/>
        </w:rPr>
      </w:pPr>
    </w:p>
    <w:p w:rsidR="00203A8E" w:rsidRPr="00974F0A" w:rsidRDefault="00203A8E" w:rsidP="00E73C0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974F0A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E73C05" w:rsidRPr="00974F0A" w:rsidRDefault="00E73C05" w:rsidP="00E65AC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</w:t>
      </w:r>
      <w:r w:rsidR="00100F78" w:rsidRPr="00974F0A">
        <w:rPr>
          <w:rFonts w:ascii="Times New Roman" w:hAnsi="Times New Roman"/>
          <w:sz w:val="28"/>
          <w:szCs w:val="28"/>
        </w:rPr>
        <w:t>ийской Федерации», Уставом Тарми</w:t>
      </w:r>
      <w:r w:rsidRPr="00974F0A">
        <w:rPr>
          <w:rFonts w:ascii="Times New Roman" w:hAnsi="Times New Roman"/>
          <w:sz w:val="28"/>
          <w:szCs w:val="28"/>
        </w:rPr>
        <w:t xml:space="preserve">нского муниципального образования, Положением о публичных слушаниях, </w:t>
      </w:r>
      <w:r w:rsidR="00100F78" w:rsidRPr="00974F0A">
        <w:rPr>
          <w:rFonts w:ascii="Times New Roman" w:hAnsi="Times New Roman"/>
          <w:sz w:val="28"/>
          <w:szCs w:val="28"/>
        </w:rPr>
        <w:t>утвержденном решением Думы Тарми</w:t>
      </w:r>
      <w:r w:rsidR="0094108D">
        <w:rPr>
          <w:rFonts w:ascii="Times New Roman" w:hAnsi="Times New Roman"/>
          <w:sz w:val="28"/>
          <w:szCs w:val="28"/>
        </w:rPr>
        <w:t>нского сельского поселения № 38 от  06.03.2007</w:t>
      </w:r>
      <w:r w:rsidRPr="00974F0A">
        <w:rPr>
          <w:rFonts w:ascii="Times New Roman" w:hAnsi="Times New Roman"/>
          <w:sz w:val="28"/>
          <w:szCs w:val="28"/>
        </w:rPr>
        <w:t xml:space="preserve"> г., р</w:t>
      </w:r>
      <w:r w:rsidR="00100F78" w:rsidRPr="00974F0A">
        <w:rPr>
          <w:rFonts w:ascii="Times New Roman" w:hAnsi="Times New Roman"/>
          <w:sz w:val="28"/>
          <w:szCs w:val="28"/>
        </w:rPr>
        <w:t>ешение Думы Тарми</w:t>
      </w:r>
      <w:r w:rsidR="00BD4779" w:rsidRPr="00974F0A">
        <w:rPr>
          <w:rFonts w:ascii="Times New Roman" w:hAnsi="Times New Roman"/>
          <w:sz w:val="28"/>
          <w:szCs w:val="28"/>
        </w:rPr>
        <w:t>нского</w:t>
      </w:r>
      <w:r w:rsidR="00461849">
        <w:rPr>
          <w:rFonts w:ascii="Times New Roman" w:hAnsi="Times New Roman"/>
          <w:sz w:val="28"/>
          <w:szCs w:val="28"/>
        </w:rPr>
        <w:t xml:space="preserve"> сельского поселения № 75 от 14.03</w:t>
      </w:r>
      <w:r w:rsidR="00BD4779" w:rsidRPr="00974F0A">
        <w:rPr>
          <w:rFonts w:ascii="Times New Roman" w:hAnsi="Times New Roman"/>
          <w:sz w:val="28"/>
          <w:szCs w:val="28"/>
        </w:rPr>
        <w:t xml:space="preserve">.2013 г. «О назначении публичных слушаний </w:t>
      </w:r>
      <w:r w:rsidR="00100F78" w:rsidRPr="00974F0A">
        <w:rPr>
          <w:rFonts w:ascii="Times New Roman" w:hAnsi="Times New Roman"/>
          <w:sz w:val="28"/>
          <w:szCs w:val="28"/>
        </w:rPr>
        <w:t>по проекту решения Думы Тарми</w:t>
      </w:r>
      <w:r w:rsidR="00A97FE1" w:rsidRPr="00974F0A">
        <w:rPr>
          <w:rFonts w:ascii="Times New Roman" w:hAnsi="Times New Roman"/>
          <w:sz w:val="28"/>
          <w:szCs w:val="28"/>
        </w:rPr>
        <w:t>нского сельского поселения «Об у</w:t>
      </w:r>
      <w:r w:rsidR="00100F78" w:rsidRPr="00974F0A">
        <w:rPr>
          <w:rFonts w:ascii="Times New Roman" w:hAnsi="Times New Roman"/>
          <w:sz w:val="28"/>
          <w:szCs w:val="28"/>
        </w:rPr>
        <w:t>тверждении Генерального плана Тарми</w:t>
      </w:r>
      <w:r w:rsidR="00A97FE1" w:rsidRPr="00974F0A">
        <w:rPr>
          <w:rFonts w:ascii="Times New Roman" w:hAnsi="Times New Roman"/>
          <w:sz w:val="28"/>
          <w:szCs w:val="28"/>
        </w:rPr>
        <w:t>нского муниципального образования»</w:t>
      </w:r>
      <w:r w:rsidR="00BD4779" w:rsidRPr="00974F0A">
        <w:rPr>
          <w:rFonts w:ascii="Times New Roman" w:hAnsi="Times New Roman"/>
          <w:sz w:val="28"/>
          <w:szCs w:val="28"/>
        </w:rPr>
        <w:t>»</w:t>
      </w:r>
      <w:r w:rsidRPr="00974F0A">
        <w:rPr>
          <w:rFonts w:ascii="Times New Roman" w:hAnsi="Times New Roman"/>
          <w:sz w:val="28"/>
          <w:szCs w:val="28"/>
        </w:rPr>
        <w:t>, п</w:t>
      </w:r>
      <w:r w:rsidR="00A97FE1" w:rsidRPr="00974F0A">
        <w:rPr>
          <w:rFonts w:ascii="Times New Roman" w:hAnsi="Times New Roman"/>
          <w:sz w:val="28"/>
          <w:szCs w:val="28"/>
        </w:rPr>
        <w:t>остановление</w:t>
      </w:r>
      <w:r w:rsidRPr="00974F0A">
        <w:rPr>
          <w:rFonts w:ascii="Times New Roman" w:hAnsi="Times New Roman"/>
          <w:sz w:val="28"/>
          <w:szCs w:val="28"/>
        </w:rPr>
        <w:t>м</w:t>
      </w:r>
      <w:r w:rsidR="00100F78" w:rsidRPr="00974F0A">
        <w:rPr>
          <w:rFonts w:ascii="Times New Roman" w:hAnsi="Times New Roman"/>
          <w:sz w:val="28"/>
          <w:szCs w:val="28"/>
        </w:rPr>
        <w:t xml:space="preserve"> Главы Тарми</w:t>
      </w:r>
      <w:r w:rsidR="00A97FE1" w:rsidRPr="00974F0A">
        <w:rPr>
          <w:rFonts w:ascii="Times New Roman" w:hAnsi="Times New Roman"/>
          <w:sz w:val="28"/>
          <w:szCs w:val="28"/>
        </w:rPr>
        <w:t>нского</w:t>
      </w:r>
      <w:r w:rsidR="00A97FE1" w:rsidRPr="004E172F">
        <w:rPr>
          <w:rFonts w:ascii="Times New Roman" w:hAnsi="Times New Roman"/>
          <w:sz w:val="36"/>
          <w:szCs w:val="36"/>
        </w:rPr>
        <w:t xml:space="preserve"> </w:t>
      </w:r>
      <w:r w:rsidR="00A97FE1" w:rsidRPr="00974F0A">
        <w:rPr>
          <w:rFonts w:ascii="Times New Roman" w:hAnsi="Times New Roman"/>
          <w:sz w:val="28"/>
          <w:szCs w:val="28"/>
        </w:rPr>
        <w:t>сельского пос</w:t>
      </w:r>
      <w:r w:rsidR="00461849">
        <w:rPr>
          <w:rFonts w:ascii="Times New Roman" w:hAnsi="Times New Roman"/>
          <w:sz w:val="28"/>
          <w:szCs w:val="28"/>
        </w:rPr>
        <w:t>еления № 9 от 14.03</w:t>
      </w:r>
      <w:r w:rsidR="00A97FE1" w:rsidRPr="00974F0A">
        <w:rPr>
          <w:rFonts w:ascii="Times New Roman" w:hAnsi="Times New Roman"/>
          <w:sz w:val="28"/>
          <w:szCs w:val="28"/>
        </w:rPr>
        <w:t>.2013 г. «О назначении публичных слушан</w:t>
      </w:r>
      <w:r w:rsidR="00100F78" w:rsidRPr="00974F0A">
        <w:rPr>
          <w:rFonts w:ascii="Times New Roman" w:hAnsi="Times New Roman"/>
          <w:sz w:val="28"/>
          <w:szCs w:val="28"/>
        </w:rPr>
        <w:t>ий по проекту решения Думы</w:t>
      </w:r>
      <w:r w:rsidR="00100F78" w:rsidRPr="004E172F">
        <w:rPr>
          <w:rFonts w:ascii="Times New Roman" w:hAnsi="Times New Roman"/>
          <w:sz w:val="36"/>
          <w:szCs w:val="36"/>
        </w:rPr>
        <w:t xml:space="preserve"> </w:t>
      </w:r>
      <w:r w:rsidR="00100F78" w:rsidRPr="00974F0A">
        <w:rPr>
          <w:rFonts w:ascii="Times New Roman" w:hAnsi="Times New Roman"/>
          <w:sz w:val="28"/>
          <w:szCs w:val="28"/>
        </w:rPr>
        <w:t>Тарми</w:t>
      </w:r>
      <w:r w:rsidR="00A97FE1" w:rsidRPr="00974F0A">
        <w:rPr>
          <w:rFonts w:ascii="Times New Roman" w:hAnsi="Times New Roman"/>
          <w:sz w:val="28"/>
          <w:szCs w:val="28"/>
        </w:rPr>
        <w:t>нского сельского</w:t>
      </w:r>
      <w:r w:rsidR="00A97FE1" w:rsidRPr="004E172F">
        <w:rPr>
          <w:rFonts w:ascii="Times New Roman" w:hAnsi="Times New Roman"/>
          <w:sz w:val="36"/>
          <w:szCs w:val="36"/>
        </w:rPr>
        <w:t xml:space="preserve"> </w:t>
      </w:r>
      <w:r w:rsidR="00A97FE1" w:rsidRPr="00974F0A">
        <w:rPr>
          <w:rFonts w:ascii="Times New Roman" w:hAnsi="Times New Roman"/>
          <w:sz w:val="28"/>
          <w:szCs w:val="28"/>
        </w:rPr>
        <w:t>поселения «Об утверждении правил зе</w:t>
      </w:r>
      <w:r w:rsidR="00100F78" w:rsidRPr="00974F0A">
        <w:rPr>
          <w:rFonts w:ascii="Times New Roman" w:hAnsi="Times New Roman"/>
          <w:sz w:val="28"/>
          <w:szCs w:val="28"/>
        </w:rPr>
        <w:t>млепользования и застройки Тарми</w:t>
      </w:r>
      <w:r w:rsidR="00A97FE1" w:rsidRPr="00974F0A">
        <w:rPr>
          <w:rFonts w:ascii="Times New Roman" w:hAnsi="Times New Roman"/>
          <w:sz w:val="28"/>
          <w:szCs w:val="28"/>
        </w:rPr>
        <w:t>нского муниципального образования»»</w:t>
      </w:r>
      <w:r w:rsidR="00100F78" w:rsidRPr="00974F0A">
        <w:rPr>
          <w:rFonts w:ascii="Times New Roman" w:hAnsi="Times New Roman"/>
          <w:sz w:val="28"/>
          <w:szCs w:val="28"/>
        </w:rPr>
        <w:t>, постановлением Главы Тарми</w:t>
      </w:r>
      <w:r w:rsidRPr="00974F0A">
        <w:rPr>
          <w:rFonts w:ascii="Times New Roman" w:hAnsi="Times New Roman"/>
          <w:sz w:val="28"/>
          <w:szCs w:val="28"/>
        </w:rPr>
        <w:t xml:space="preserve">нского </w:t>
      </w:r>
      <w:r w:rsidRPr="00974F0A">
        <w:rPr>
          <w:rFonts w:ascii="Times New Roman" w:hAnsi="Times New Roman"/>
          <w:sz w:val="28"/>
          <w:szCs w:val="28"/>
        </w:rPr>
        <w:lastRenderedPageBreak/>
        <w:t>сельского поселения № 25 от 10.11.2011 г «О подготовке градостроительной документации».</w:t>
      </w:r>
    </w:p>
    <w:p w:rsidR="00E65AC2" w:rsidRPr="004E172F" w:rsidRDefault="00E65AC2" w:rsidP="00E65AC2">
      <w:pPr>
        <w:ind w:firstLine="360"/>
        <w:jc w:val="both"/>
        <w:rPr>
          <w:rFonts w:ascii="Times New Roman" w:hAnsi="Times New Roman"/>
          <w:sz w:val="36"/>
          <w:szCs w:val="36"/>
        </w:rPr>
      </w:pPr>
    </w:p>
    <w:p w:rsidR="00A97FE1" w:rsidRPr="00974F0A" w:rsidRDefault="00A97FE1" w:rsidP="00E73C0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974F0A">
        <w:rPr>
          <w:rFonts w:ascii="Times New Roman" w:hAnsi="Times New Roman"/>
          <w:b/>
          <w:sz w:val="28"/>
          <w:szCs w:val="28"/>
        </w:rPr>
        <w:t>Повестка дня:</w:t>
      </w:r>
    </w:p>
    <w:p w:rsidR="00A97FE1" w:rsidRPr="00974F0A" w:rsidRDefault="00A97FE1" w:rsidP="00A97FE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Обсуждение </w:t>
      </w:r>
      <w:r w:rsidR="00100F78" w:rsidRPr="00974F0A">
        <w:rPr>
          <w:rFonts w:ascii="Times New Roman" w:hAnsi="Times New Roman"/>
          <w:sz w:val="28"/>
          <w:szCs w:val="28"/>
        </w:rPr>
        <w:t>проекта Генерального плана Тарми</w:t>
      </w:r>
      <w:r w:rsidRPr="00974F0A">
        <w:rPr>
          <w:rFonts w:ascii="Times New Roman" w:hAnsi="Times New Roman"/>
          <w:sz w:val="28"/>
          <w:szCs w:val="28"/>
        </w:rPr>
        <w:t xml:space="preserve">нского </w:t>
      </w:r>
      <w:r w:rsidR="001641D2" w:rsidRPr="00974F0A">
        <w:rPr>
          <w:rFonts w:ascii="Times New Roman" w:hAnsi="Times New Roman"/>
          <w:sz w:val="28"/>
          <w:szCs w:val="28"/>
        </w:rPr>
        <w:t>муниципального образования</w:t>
      </w:r>
      <w:r w:rsidRPr="00974F0A">
        <w:rPr>
          <w:rFonts w:ascii="Times New Roman" w:hAnsi="Times New Roman"/>
          <w:sz w:val="28"/>
          <w:szCs w:val="28"/>
        </w:rPr>
        <w:t>.</w:t>
      </w:r>
    </w:p>
    <w:p w:rsidR="00A97FE1" w:rsidRPr="00974F0A" w:rsidRDefault="00A97FE1" w:rsidP="00A97FE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Обсуждение проекта Правил зе</w:t>
      </w:r>
      <w:r w:rsidR="00100F78" w:rsidRPr="00974F0A">
        <w:rPr>
          <w:rFonts w:ascii="Times New Roman" w:hAnsi="Times New Roman"/>
          <w:sz w:val="28"/>
          <w:szCs w:val="28"/>
        </w:rPr>
        <w:t>млепользования и застройки Тарми</w:t>
      </w:r>
      <w:r w:rsidRPr="00974F0A">
        <w:rPr>
          <w:rFonts w:ascii="Times New Roman" w:hAnsi="Times New Roman"/>
          <w:sz w:val="28"/>
          <w:szCs w:val="28"/>
        </w:rPr>
        <w:t>нского</w:t>
      </w:r>
      <w:r w:rsidR="001641D2" w:rsidRPr="00974F0A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73C05" w:rsidRPr="004E172F" w:rsidRDefault="00E73C05" w:rsidP="00E73C05">
      <w:pPr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:rsidR="00203A8E" w:rsidRPr="00974F0A" w:rsidRDefault="00203A8E" w:rsidP="00E73C0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974F0A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203A8E" w:rsidRPr="00974F0A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1. Выступление  Главы </w:t>
      </w:r>
      <w:r w:rsidR="00100F78" w:rsidRPr="00974F0A">
        <w:rPr>
          <w:rFonts w:ascii="Times New Roman" w:hAnsi="Times New Roman"/>
          <w:sz w:val="28"/>
          <w:szCs w:val="28"/>
        </w:rPr>
        <w:t>Тарми</w:t>
      </w:r>
      <w:r w:rsidR="00A97FE1" w:rsidRPr="00974F0A">
        <w:rPr>
          <w:rFonts w:ascii="Times New Roman" w:hAnsi="Times New Roman"/>
          <w:sz w:val="28"/>
          <w:szCs w:val="28"/>
        </w:rPr>
        <w:t>нского</w:t>
      </w:r>
      <w:r w:rsidRPr="00974F0A">
        <w:rPr>
          <w:rFonts w:ascii="Times New Roman" w:hAnsi="Times New Roman"/>
          <w:sz w:val="28"/>
          <w:szCs w:val="28"/>
        </w:rPr>
        <w:t xml:space="preserve"> сельского поселения по представленному для рассмотрения проекту генерального плана </w:t>
      </w:r>
      <w:r w:rsidR="00100F78" w:rsidRPr="00974F0A">
        <w:rPr>
          <w:rFonts w:ascii="Times New Roman" w:hAnsi="Times New Roman"/>
          <w:sz w:val="28"/>
          <w:szCs w:val="28"/>
        </w:rPr>
        <w:t>Тарми</w:t>
      </w:r>
      <w:r w:rsidR="00A97FE1" w:rsidRPr="00974F0A">
        <w:rPr>
          <w:rFonts w:ascii="Times New Roman" w:hAnsi="Times New Roman"/>
          <w:sz w:val="28"/>
          <w:szCs w:val="28"/>
        </w:rPr>
        <w:t>нского</w:t>
      </w:r>
      <w:r w:rsidRPr="00974F0A">
        <w:rPr>
          <w:rFonts w:ascii="Times New Roman" w:hAnsi="Times New Roman"/>
          <w:sz w:val="28"/>
          <w:szCs w:val="28"/>
        </w:rPr>
        <w:t xml:space="preserve"> </w:t>
      </w:r>
      <w:r w:rsidR="001641D2" w:rsidRPr="00974F0A">
        <w:rPr>
          <w:rFonts w:ascii="Times New Roman" w:hAnsi="Times New Roman"/>
          <w:sz w:val="28"/>
          <w:szCs w:val="28"/>
        </w:rPr>
        <w:t>муниципального образования</w:t>
      </w:r>
      <w:r w:rsidRPr="00974F0A">
        <w:rPr>
          <w:rFonts w:ascii="Times New Roman" w:hAnsi="Times New Roman"/>
          <w:sz w:val="28"/>
          <w:szCs w:val="28"/>
        </w:rPr>
        <w:t>.</w:t>
      </w:r>
    </w:p>
    <w:p w:rsidR="00A97FE1" w:rsidRPr="00974F0A" w:rsidRDefault="00100F78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2. Выступление  Главы Тарми</w:t>
      </w:r>
      <w:r w:rsidR="00A97FE1" w:rsidRPr="00974F0A">
        <w:rPr>
          <w:rFonts w:ascii="Times New Roman" w:hAnsi="Times New Roman"/>
          <w:sz w:val="28"/>
          <w:szCs w:val="28"/>
        </w:rPr>
        <w:t>нского сельского по</w:t>
      </w:r>
      <w:r w:rsidR="001641D2" w:rsidRPr="00974F0A">
        <w:rPr>
          <w:rFonts w:ascii="Times New Roman" w:hAnsi="Times New Roman"/>
          <w:sz w:val="28"/>
          <w:szCs w:val="28"/>
        </w:rPr>
        <w:t>селения по представленному для рассмотрения проекту Правил зе</w:t>
      </w:r>
      <w:r w:rsidRPr="00974F0A">
        <w:rPr>
          <w:rFonts w:ascii="Times New Roman" w:hAnsi="Times New Roman"/>
          <w:sz w:val="28"/>
          <w:szCs w:val="28"/>
        </w:rPr>
        <w:t>млепользования и застройки Тарми</w:t>
      </w:r>
      <w:r w:rsidR="001641D2" w:rsidRPr="00974F0A">
        <w:rPr>
          <w:rFonts w:ascii="Times New Roman" w:hAnsi="Times New Roman"/>
          <w:sz w:val="28"/>
          <w:szCs w:val="28"/>
        </w:rPr>
        <w:t>нского муниципального образования.</w:t>
      </w:r>
    </w:p>
    <w:p w:rsidR="00203A8E" w:rsidRPr="00974F0A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203A8E" w:rsidRPr="00974F0A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73C05" w:rsidRPr="004E172F" w:rsidRDefault="00E73C05" w:rsidP="00C072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36"/>
          <w:szCs w:val="36"/>
        </w:rPr>
      </w:pPr>
    </w:p>
    <w:p w:rsidR="00C072E8" w:rsidRPr="00974F0A" w:rsidRDefault="00C072E8" w:rsidP="00C072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74F0A">
        <w:rPr>
          <w:rFonts w:ascii="Times New Roman" w:hAnsi="Times New Roman"/>
          <w:b/>
          <w:sz w:val="28"/>
          <w:szCs w:val="28"/>
        </w:rPr>
        <w:t>По первому вопросу слушали:</w:t>
      </w:r>
    </w:p>
    <w:p w:rsidR="00C072E8" w:rsidRPr="00974F0A" w:rsidRDefault="00734CF5" w:rsidP="00C072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>Коротюк Михаила  Тимофеевича – главу Тарми</w:t>
      </w:r>
      <w:r w:rsidR="00C072E8" w:rsidRPr="00974F0A">
        <w:rPr>
          <w:rFonts w:ascii="Times New Roman" w:hAnsi="Times New Roman"/>
          <w:sz w:val="28"/>
          <w:szCs w:val="28"/>
        </w:rPr>
        <w:t>нского сельско</w:t>
      </w:r>
      <w:r w:rsidRPr="00974F0A">
        <w:rPr>
          <w:rFonts w:ascii="Times New Roman" w:hAnsi="Times New Roman"/>
          <w:sz w:val="28"/>
          <w:szCs w:val="28"/>
        </w:rPr>
        <w:t xml:space="preserve">го поселения, который ознакомил </w:t>
      </w:r>
      <w:r w:rsidR="00C072E8" w:rsidRPr="00974F0A">
        <w:rPr>
          <w:rFonts w:ascii="Times New Roman" w:hAnsi="Times New Roman"/>
          <w:sz w:val="28"/>
          <w:szCs w:val="28"/>
        </w:rPr>
        <w:t xml:space="preserve"> участников публичных слушаний с:</w:t>
      </w:r>
    </w:p>
    <w:p w:rsidR="00203A8E" w:rsidRPr="00974F0A" w:rsidRDefault="00203A8E" w:rsidP="00E65A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-  проектом положений о территориальном планировании, содержащихся  в генеральном плане </w:t>
      </w:r>
      <w:r w:rsidR="00734CF5" w:rsidRPr="00974F0A">
        <w:rPr>
          <w:rFonts w:ascii="Times New Roman" w:hAnsi="Times New Roman"/>
          <w:sz w:val="28"/>
          <w:szCs w:val="28"/>
        </w:rPr>
        <w:t>Тарми</w:t>
      </w:r>
      <w:r w:rsidR="001641D2" w:rsidRPr="00974F0A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974F0A">
        <w:rPr>
          <w:rFonts w:ascii="Times New Roman" w:hAnsi="Times New Roman"/>
          <w:sz w:val="28"/>
          <w:szCs w:val="28"/>
        </w:rPr>
        <w:t xml:space="preserve"> и включающи</w:t>
      </w:r>
      <w:bookmarkStart w:id="1" w:name="sub_23051"/>
      <w:r w:rsidRPr="00974F0A">
        <w:rPr>
          <w:rFonts w:ascii="Times New Roman" w:hAnsi="Times New Roman"/>
          <w:sz w:val="28"/>
          <w:szCs w:val="28"/>
        </w:rPr>
        <w:t>х в себя цели и задачи территориального планирования</w:t>
      </w:r>
      <w:bookmarkStart w:id="2" w:name="sub_23052"/>
      <w:bookmarkEnd w:id="1"/>
      <w:r w:rsidRPr="00974F0A">
        <w:rPr>
          <w:rFonts w:ascii="Times New Roman" w:hAnsi="Times New Roman"/>
          <w:sz w:val="28"/>
          <w:szCs w:val="28"/>
        </w:rPr>
        <w:t>,  перечень мероприятий по территориальному планированию и указание на последовательность их выполнения;</w:t>
      </w:r>
    </w:p>
    <w:bookmarkEnd w:id="2"/>
    <w:p w:rsidR="00203A8E" w:rsidRPr="00974F0A" w:rsidRDefault="00203A8E" w:rsidP="00E65A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 xml:space="preserve">- проектами карт  (схем), на которых отображена информация, предусмотренная </w:t>
      </w:r>
      <w:hyperlink w:anchor="sub_2306" w:history="1">
        <w:r w:rsidRPr="00974F0A">
          <w:rPr>
            <w:rStyle w:val="a4"/>
            <w:rFonts w:ascii="Times New Roman" w:hAnsi="Times New Roman"/>
            <w:color w:val="auto"/>
            <w:sz w:val="28"/>
            <w:szCs w:val="28"/>
          </w:rPr>
          <w:t>частью 6 статьи 23</w:t>
        </w:r>
      </w:hyperlink>
      <w:r w:rsidRPr="00974F0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 </w:t>
      </w:r>
    </w:p>
    <w:p w:rsidR="00203A8E" w:rsidRPr="00E613E0" w:rsidRDefault="00203A8E" w:rsidP="00E65A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4F0A">
        <w:rPr>
          <w:rFonts w:ascii="Times New Roman" w:hAnsi="Times New Roman"/>
          <w:sz w:val="28"/>
          <w:szCs w:val="28"/>
        </w:rPr>
        <w:tab/>
        <w:t>В ходе слушаний участникам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</w:t>
      </w:r>
      <w:r w:rsidRPr="004E172F">
        <w:rPr>
          <w:rFonts w:ascii="Times New Roman" w:hAnsi="Times New Roman"/>
          <w:sz w:val="36"/>
          <w:szCs w:val="36"/>
        </w:rPr>
        <w:t xml:space="preserve"> </w:t>
      </w:r>
      <w:r w:rsidRPr="00E613E0">
        <w:rPr>
          <w:rFonts w:ascii="Times New Roman" w:hAnsi="Times New Roman"/>
          <w:sz w:val="28"/>
          <w:szCs w:val="28"/>
        </w:rPr>
        <w:t>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</w:t>
      </w:r>
      <w:r w:rsidRPr="004E172F">
        <w:rPr>
          <w:rFonts w:ascii="Times New Roman" w:hAnsi="Times New Roman"/>
          <w:sz w:val="36"/>
          <w:szCs w:val="36"/>
        </w:rPr>
        <w:t xml:space="preserve"> </w:t>
      </w:r>
      <w:r w:rsidRPr="00E613E0">
        <w:rPr>
          <w:rFonts w:ascii="Times New Roman" w:hAnsi="Times New Roman"/>
          <w:sz w:val="28"/>
          <w:szCs w:val="28"/>
        </w:rPr>
        <w:t>особо охраняемых природных территорий, экологическому и санитарному благополучию.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Целью разработки генерального плана </w:t>
      </w:r>
      <w:r w:rsidR="00734CF5" w:rsidRPr="00E613E0">
        <w:rPr>
          <w:rFonts w:ascii="Times New Roman" w:hAnsi="Times New Roman"/>
          <w:sz w:val="28"/>
          <w:szCs w:val="28"/>
        </w:rPr>
        <w:t>Тарми</w:t>
      </w:r>
      <w:r w:rsidR="001641D2" w:rsidRPr="00E613E0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E613E0">
        <w:rPr>
          <w:rFonts w:ascii="Times New Roman" w:hAnsi="Times New Roman"/>
          <w:sz w:val="28"/>
          <w:szCs w:val="28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</w:t>
      </w:r>
      <w:r w:rsidRPr="00E613E0">
        <w:rPr>
          <w:rFonts w:ascii="Times New Roman" w:hAnsi="Times New Roman"/>
          <w:sz w:val="28"/>
          <w:szCs w:val="28"/>
        </w:rPr>
        <w:lastRenderedPageBreak/>
        <w:t>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613E0">
        <w:rPr>
          <w:rFonts w:ascii="Times New Roman" w:hAnsi="Times New Roman"/>
          <w:b/>
          <w:sz w:val="28"/>
          <w:szCs w:val="28"/>
        </w:rPr>
        <w:t>Основные задачи генерального плана:</w:t>
      </w:r>
    </w:p>
    <w:p w:rsidR="00203A8E" w:rsidRPr="00E613E0" w:rsidRDefault="00E26D96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- </w:t>
      </w:r>
      <w:r w:rsidR="00203A8E" w:rsidRPr="00E613E0">
        <w:rPr>
          <w:rFonts w:ascii="Times New Roman" w:hAnsi="Times New Roman"/>
          <w:sz w:val="28"/>
          <w:szCs w:val="28"/>
        </w:rPr>
        <w:t>выявление проблем градостроительного развития территории поселения;</w:t>
      </w:r>
    </w:p>
    <w:p w:rsidR="00203A8E" w:rsidRPr="00E613E0" w:rsidRDefault="00E26D96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- </w:t>
      </w:r>
      <w:r w:rsidR="00203A8E" w:rsidRPr="00E613E0">
        <w:rPr>
          <w:rFonts w:ascii="Times New Roman" w:hAnsi="Times New Roman"/>
          <w:sz w:val="28"/>
          <w:szCs w:val="28"/>
        </w:rPr>
        <w:t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</w:t>
      </w:r>
    </w:p>
    <w:p w:rsidR="007D4033" w:rsidRPr="00E613E0" w:rsidRDefault="00E26D96" w:rsidP="005C0F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- </w:t>
      </w:r>
      <w:r w:rsidR="007D4033" w:rsidRPr="00E613E0">
        <w:rPr>
          <w:rFonts w:ascii="Times New Roman" w:hAnsi="Times New Roman"/>
          <w:sz w:val="28"/>
          <w:szCs w:val="28"/>
        </w:rPr>
        <w:t>Проект выполнен с применением компьютерных геоинформационных технологий в программе ГИС «Панорама»</w:t>
      </w:r>
      <w:r w:rsidR="00203A8E" w:rsidRPr="00E613E0">
        <w:rPr>
          <w:rFonts w:ascii="Times New Roman" w:hAnsi="Times New Roman"/>
          <w:sz w:val="28"/>
          <w:szCs w:val="28"/>
        </w:rPr>
        <w:t>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613E0">
        <w:rPr>
          <w:rFonts w:ascii="Times New Roman" w:hAnsi="Times New Roman"/>
          <w:b/>
          <w:sz w:val="28"/>
          <w:szCs w:val="28"/>
        </w:rPr>
        <w:t>При разработке генерального плана учитывались: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1. особенности поселения, в том числе численность населения, отраслевая специализация его производственного комплекса;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2. значение поселения в системе расселения и административно-территориальном устройстве субъекта Российской Федерации, страны в целом;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3. особенности типов жилой застройки;</w:t>
      </w:r>
    </w:p>
    <w:p w:rsidR="00203A8E" w:rsidRPr="00E613E0" w:rsidRDefault="00E73C05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4. </w:t>
      </w:r>
      <w:r w:rsidR="00203A8E" w:rsidRPr="00E613E0">
        <w:rPr>
          <w:rFonts w:ascii="Times New Roman" w:hAnsi="Times New Roman"/>
          <w:sz w:val="28"/>
          <w:szCs w:val="28"/>
        </w:rPr>
        <w:t xml:space="preserve">состояние инженерной и транспортной инфраструктур, направления их модернизации; </w:t>
      </w:r>
    </w:p>
    <w:p w:rsidR="00203A8E" w:rsidRPr="00E613E0" w:rsidRDefault="00E73C05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5. </w:t>
      </w:r>
      <w:r w:rsidR="00203A8E" w:rsidRPr="00E613E0">
        <w:rPr>
          <w:rFonts w:ascii="Times New Roman" w:hAnsi="Times New Roman"/>
          <w:sz w:val="28"/>
          <w:szCs w:val="28"/>
        </w:rPr>
        <w:t xml:space="preserve">природно-ресурсный потенциал; </w:t>
      </w:r>
    </w:p>
    <w:p w:rsidR="00203A8E" w:rsidRPr="00E613E0" w:rsidRDefault="00E73C05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6. </w:t>
      </w:r>
      <w:r w:rsidR="00203A8E" w:rsidRPr="00E613E0">
        <w:rPr>
          <w:rFonts w:ascii="Times New Roman" w:hAnsi="Times New Roman"/>
          <w:sz w:val="28"/>
          <w:szCs w:val="28"/>
        </w:rPr>
        <w:t>природно-климатические, национальные и иные особенности.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203A8E" w:rsidRPr="00E613E0" w:rsidRDefault="00734CF5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объектов электро-, тепло</w:t>
      </w:r>
      <w:r w:rsidR="00203A8E" w:rsidRPr="00E613E0">
        <w:rPr>
          <w:rFonts w:ascii="Times New Roman" w:hAnsi="Times New Roman"/>
          <w:sz w:val="28"/>
          <w:szCs w:val="28"/>
        </w:rPr>
        <w:t xml:space="preserve"> и водоснабжения</w:t>
      </w:r>
      <w:r w:rsidR="002B6E82" w:rsidRPr="00E613E0">
        <w:rPr>
          <w:rFonts w:ascii="Times New Roman" w:hAnsi="Times New Roman"/>
          <w:sz w:val="28"/>
          <w:szCs w:val="28"/>
        </w:rPr>
        <w:t xml:space="preserve"> населения в границах поселения</w:t>
      </w:r>
      <w:r w:rsidR="00203A8E" w:rsidRPr="00E613E0">
        <w:rPr>
          <w:rFonts w:ascii="Times New Roman" w:hAnsi="Times New Roman"/>
          <w:sz w:val="28"/>
          <w:szCs w:val="28"/>
        </w:rPr>
        <w:t>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автомобильных дорог общего пользования, мостов и иных транспортных инженерных сооружений в границах населенных пунктов, входящих в сос</w:t>
      </w:r>
      <w:r w:rsidR="00734CF5" w:rsidRPr="00E613E0">
        <w:rPr>
          <w:rFonts w:ascii="Times New Roman" w:hAnsi="Times New Roman"/>
          <w:sz w:val="28"/>
          <w:szCs w:val="28"/>
        </w:rPr>
        <w:t xml:space="preserve">тав поселения </w:t>
      </w:r>
      <w:r w:rsidRPr="00E613E0">
        <w:rPr>
          <w:rFonts w:ascii="Times New Roman" w:hAnsi="Times New Roman"/>
          <w:sz w:val="28"/>
          <w:szCs w:val="28"/>
        </w:rPr>
        <w:t>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иных объектов, размещение которых необходимо для осуществления полномочий органов местного самоуправления поселения.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На картах (схемах), содержащихся в генеральных планах, отображаются: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поселения;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населенных пунктов, входящих в состав поселения;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земель сельскохозяйств</w:t>
      </w:r>
      <w:r w:rsidR="00734CF5" w:rsidRPr="00E613E0">
        <w:rPr>
          <w:rFonts w:ascii="Times New Roman" w:hAnsi="Times New Roman"/>
          <w:sz w:val="28"/>
          <w:szCs w:val="28"/>
        </w:rPr>
        <w:t>енного назначения,</w:t>
      </w:r>
      <w:r w:rsidRPr="00E613E0">
        <w:rPr>
          <w:rFonts w:ascii="Times New Roman" w:hAnsi="Times New Roman"/>
          <w:sz w:val="28"/>
          <w:szCs w:val="28"/>
        </w:rPr>
        <w:t xml:space="preserve">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lastRenderedPageBreak/>
        <w:t>существующие и планируемые границы земель промышленности, энергетики, транспорта, связи;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функциональных зон с отображением параметров планируемого развития таких зон;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территорий объектов культурного наследия;</w:t>
      </w:r>
    </w:p>
    <w:p w:rsidR="00203A8E" w:rsidRPr="00E613E0" w:rsidRDefault="00203A8E" w:rsidP="00734CF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территорий;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границы зон инженерной и транспортной инфраструктур.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 Генеральный план поселения 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границ развития территорий поселений, зонирование территорий, развитие инженерной,</w:t>
      </w:r>
      <w:r w:rsidRPr="004E172F">
        <w:rPr>
          <w:rFonts w:ascii="Times New Roman" w:hAnsi="Times New Roman"/>
          <w:sz w:val="36"/>
          <w:szCs w:val="36"/>
        </w:rPr>
        <w:t xml:space="preserve"> </w:t>
      </w:r>
      <w:r w:rsidRPr="00E613E0">
        <w:rPr>
          <w:rFonts w:ascii="Times New Roman" w:hAnsi="Times New Roman"/>
          <w:sz w:val="28"/>
          <w:szCs w:val="28"/>
        </w:rPr>
        <w:t>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Проект генерального плана состоит из текстового и графического материалов и электронной версии.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К основным мероприятиям по территориальному планированию </w:t>
      </w:r>
      <w:r w:rsidR="00734CF5" w:rsidRPr="00E613E0">
        <w:rPr>
          <w:rFonts w:ascii="Times New Roman" w:hAnsi="Times New Roman"/>
          <w:sz w:val="28"/>
          <w:szCs w:val="28"/>
        </w:rPr>
        <w:t>Тарми</w:t>
      </w:r>
      <w:r w:rsidR="002B6E82" w:rsidRPr="00E613E0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E613E0">
        <w:rPr>
          <w:rFonts w:ascii="Times New Roman" w:hAnsi="Times New Roman"/>
          <w:sz w:val="28"/>
          <w:szCs w:val="28"/>
        </w:rPr>
        <w:t xml:space="preserve"> относятся: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обслуживания;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развитие транспортной инфраструктуры на территории сельского поселения, в том числе и объектов внешнего транспорта и его сервисного обслуживания; 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создание комплексных общественно-деловых и производственно-коммунальных зон;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развитие и реконструкция объектов и сетей инженерно-тех</w:t>
      </w:r>
      <w:r w:rsidR="00445488" w:rsidRPr="00E613E0">
        <w:rPr>
          <w:rFonts w:ascii="Times New Roman" w:hAnsi="Times New Roman"/>
          <w:sz w:val="28"/>
          <w:szCs w:val="28"/>
        </w:rPr>
        <w:t>нической инфраструктуры:</w:t>
      </w:r>
      <w:r w:rsidRPr="00E613E0">
        <w:rPr>
          <w:rFonts w:ascii="Times New Roman" w:hAnsi="Times New Roman"/>
          <w:sz w:val="28"/>
          <w:szCs w:val="28"/>
        </w:rPr>
        <w:t xml:space="preserve">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lastRenderedPageBreak/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 В составе генерального плана </w:t>
      </w:r>
      <w:r w:rsidR="00445488" w:rsidRPr="00E613E0">
        <w:rPr>
          <w:rFonts w:ascii="Times New Roman" w:hAnsi="Times New Roman"/>
          <w:sz w:val="28"/>
          <w:szCs w:val="28"/>
        </w:rPr>
        <w:t>Тарми</w:t>
      </w:r>
      <w:r w:rsidR="00070224" w:rsidRPr="00E613E0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E613E0">
        <w:rPr>
          <w:rFonts w:ascii="Times New Roman" w:hAnsi="Times New Roman"/>
          <w:sz w:val="28"/>
          <w:szCs w:val="28"/>
        </w:rPr>
        <w:t xml:space="preserve"> выделены следующие временные сроки его реализации: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расчетный срок генерального плана </w:t>
      </w:r>
      <w:r w:rsidR="00445488" w:rsidRPr="00E613E0">
        <w:rPr>
          <w:rFonts w:ascii="Times New Roman" w:hAnsi="Times New Roman"/>
          <w:sz w:val="28"/>
          <w:szCs w:val="28"/>
        </w:rPr>
        <w:t>Тарми</w:t>
      </w:r>
      <w:r w:rsidR="002B6E82" w:rsidRPr="00E613E0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E613E0">
        <w:rPr>
          <w:rFonts w:ascii="Times New Roman" w:hAnsi="Times New Roman"/>
          <w:sz w:val="28"/>
          <w:szCs w:val="28"/>
        </w:rPr>
        <w:t>, на который рассчитаны все основные проектные решения генерального плана, - 203</w:t>
      </w:r>
      <w:r w:rsidR="002B6E82" w:rsidRPr="00E613E0">
        <w:rPr>
          <w:rFonts w:ascii="Times New Roman" w:hAnsi="Times New Roman"/>
          <w:sz w:val="28"/>
          <w:szCs w:val="28"/>
        </w:rPr>
        <w:t>2</w:t>
      </w:r>
      <w:r w:rsidRPr="00E613E0">
        <w:rPr>
          <w:rFonts w:ascii="Times New Roman" w:hAnsi="Times New Roman"/>
          <w:sz w:val="28"/>
          <w:szCs w:val="28"/>
        </w:rPr>
        <w:t xml:space="preserve"> год;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первая очередь генерального плана, на которую определены первоочередные мероприятия по реализации генерального плана, - 2015 год.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Проектные решения генерального плана на расчетный срок являются основанием для разработки документации по планировке территории </w:t>
      </w:r>
      <w:r w:rsidR="00445488" w:rsidRPr="00E613E0">
        <w:rPr>
          <w:rFonts w:ascii="Times New Roman" w:hAnsi="Times New Roman"/>
          <w:sz w:val="28"/>
          <w:szCs w:val="28"/>
        </w:rPr>
        <w:t>Тарми</w:t>
      </w:r>
      <w:r w:rsidR="002B6E82" w:rsidRPr="00E613E0">
        <w:rPr>
          <w:rFonts w:ascii="Times New Roman" w:hAnsi="Times New Roman"/>
          <w:sz w:val="28"/>
          <w:szCs w:val="28"/>
        </w:rPr>
        <w:t>нского</w:t>
      </w:r>
      <w:r w:rsidRPr="00E613E0">
        <w:rPr>
          <w:rFonts w:ascii="Times New Roman" w:hAnsi="Times New Roman"/>
          <w:sz w:val="28"/>
          <w:szCs w:val="2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 </w:t>
      </w:r>
      <w:r w:rsidR="00445488" w:rsidRPr="00E613E0">
        <w:rPr>
          <w:rFonts w:ascii="Times New Roman" w:hAnsi="Times New Roman"/>
          <w:sz w:val="28"/>
          <w:szCs w:val="28"/>
        </w:rPr>
        <w:t>Тарми</w:t>
      </w:r>
      <w:r w:rsidR="002B6E82" w:rsidRPr="00E613E0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E613E0">
        <w:rPr>
          <w:rFonts w:ascii="Times New Roman" w:hAnsi="Times New Roman"/>
          <w:sz w:val="28"/>
          <w:szCs w:val="28"/>
        </w:rPr>
        <w:t xml:space="preserve">.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Генплан действует на территории </w:t>
      </w:r>
      <w:r w:rsidR="00445488" w:rsidRPr="00E613E0">
        <w:rPr>
          <w:rFonts w:ascii="Times New Roman" w:hAnsi="Times New Roman"/>
          <w:sz w:val="28"/>
          <w:szCs w:val="28"/>
        </w:rPr>
        <w:t>Тарми</w:t>
      </w:r>
      <w:r w:rsidR="002B6E82" w:rsidRPr="00E613E0">
        <w:rPr>
          <w:rFonts w:ascii="Times New Roman" w:hAnsi="Times New Roman"/>
          <w:sz w:val="28"/>
          <w:szCs w:val="28"/>
        </w:rPr>
        <w:t xml:space="preserve">нского </w:t>
      </w:r>
      <w:r w:rsidRPr="00E613E0">
        <w:rPr>
          <w:rFonts w:ascii="Times New Roman" w:hAnsi="Times New Roman"/>
          <w:sz w:val="28"/>
          <w:szCs w:val="28"/>
        </w:rPr>
        <w:t xml:space="preserve">сельского поселения в пределах границ поселения. </w:t>
      </w:r>
    </w:p>
    <w:p w:rsidR="00203A8E" w:rsidRPr="00E613E0" w:rsidRDefault="00203A8E" w:rsidP="00203A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203A8E" w:rsidRPr="00E613E0" w:rsidRDefault="00203A8E" w:rsidP="004454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Настоящий генплан применяется наряду с техническими регламентами, нормативами и стандартами, установленными уполномоченными органами в целях</w:t>
      </w:r>
      <w:r w:rsidRPr="004E172F">
        <w:rPr>
          <w:rFonts w:ascii="Times New Roman" w:hAnsi="Times New Roman"/>
          <w:sz w:val="36"/>
          <w:szCs w:val="36"/>
        </w:rPr>
        <w:t xml:space="preserve"> </w:t>
      </w:r>
      <w:r w:rsidRPr="00E613E0">
        <w:rPr>
          <w:rFonts w:ascii="Times New Roman" w:hAnsi="Times New Roman"/>
          <w:sz w:val="28"/>
          <w:szCs w:val="28"/>
        </w:rPr>
        <w:t xml:space="preserve">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. </w:t>
      </w:r>
    </w:p>
    <w:p w:rsidR="002A318B" w:rsidRPr="00E613E0" w:rsidRDefault="00203A8E" w:rsidP="002A31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Генеральным планом </w:t>
      </w:r>
      <w:r w:rsidR="002A318B" w:rsidRPr="00E613E0">
        <w:rPr>
          <w:rFonts w:ascii="Times New Roman" w:hAnsi="Times New Roman"/>
          <w:sz w:val="28"/>
          <w:szCs w:val="28"/>
        </w:rPr>
        <w:t>установлены объекты местного значения поселения, планируемые к размещению (строительство и реконструкция), относящиеся к следующим областям:</w:t>
      </w:r>
    </w:p>
    <w:p w:rsidR="002A318B" w:rsidRPr="00E613E0" w:rsidRDefault="002A318B" w:rsidP="002A31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- </w:t>
      </w:r>
      <w:r w:rsidRPr="00E613E0">
        <w:rPr>
          <w:rFonts w:ascii="Times New Roman" w:hAnsi="Times New Roman"/>
          <w:snapToGrid w:val="0"/>
          <w:sz w:val="28"/>
          <w:szCs w:val="28"/>
        </w:rPr>
        <w:t>физическая культура и массовый спорт;</w:t>
      </w:r>
    </w:p>
    <w:p w:rsidR="002A318B" w:rsidRPr="00E613E0" w:rsidRDefault="002A318B" w:rsidP="002A31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613E0">
        <w:rPr>
          <w:rFonts w:ascii="Times New Roman" w:hAnsi="Times New Roman"/>
          <w:snapToGrid w:val="0"/>
          <w:sz w:val="28"/>
          <w:szCs w:val="28"/>
        </w:rPr>
        <w:t>- автомобильные дороги местного значения;</w:t>
      </w:r>
    </w:p>
    <w:p w:rsidR="002A318B" w:rsidRPr="00E613E0" w:rsidRDefault="002A318B" w:rsidP="002A31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613E0">
        <w:rPr>
          <w:rFonts w:ascii="Times New Roman" w:hAnsi="Times New Roman"/>
          <w:snapToGrid w:val="0"/>
          <w:sz w:val="28"/>
          <w:szCs w:val="28"/>
        </w:rPr>
        <w:t>- электро-, тепло-, водоснабжение населения и водоотведение;</w:t>
      </w:r>
    </w:p>
    <w:p w:rsidR="0056726F" w:rsidRPr="00E613E0" w:rsidRDefault="002A318B" w:rsidP="005C0F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613E0">
        <w:rPr>
          <w:rFonts w:ascii="Times New Roman" w:hAnsi="Times New Roman"/>
          <w:snapToGrid w:val="0"/>
          <w:sz w:val="28"/>
          <w:szCs w:val="28"/>
        </w:rPr>
        <w:t>- иные области в связи с решением вопросов местного значения поселения.</w:t>
      </w:r>
    </w:p>
    <w:p w:rsidR="005C0FE5" w:rsidRPr="00E613E0" w:rsidRDefault="005C0FE5" w:rsidP="005C0F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6726F" w:rsidRDefault="0056726F" w:rsidP="005672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E613E0">
        <w:rPr>
          <w:rFonts w:ascii="Times New Roman" w:hAnsi="Times New Roman"/>
          <w:b/>
          <w:snapToGrid w:val="0"/>
          <w:sz w:val="28"/>
          <w:szCs w:val="28"/>
        </w:rPr>
        <w:t>Замечания участников публичных слушаний:</w:t>
      </w:r>
    </w:p>
    <w:p w:rsidR="006C100C" w:rsidRPr="00E613E0" w:rsidRDefault="006C100C" w:rsidP="005672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C100C" w:rsidRDefault="002C5489" w:rsidP="00E613E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bookmarkStart w:id="3" w:name="sub_28091"/>
      <w:r>
        <w:rPr>
          <w:rFonts w:ascii="Times New Roman" w:hAnsi="Times New Roman"/>
          <w:sz w:val="28"/>
          <w:szCs w:val="28"/>
        </w:rPr>
        <w:t>Коротюк М.Т.- считаю, что необходимо расширить границы поселка в северо- восточной части и привести в соответствие материалы генерального плана с материалами лесоустройства 1995 года.</w:t>
      </w:r>
    </w:p>
    <w:p w:rsidR="00EC475A" w:rsidRDefault="00E613E0" w:rsidP="00E613E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Луцюк В.С.- в материалах генерального плана отсутствует размещение игровых площадок, и я считаю, что на территории поселения должно быть две игровых площадки.</w:t>
      </w:r>
    </w:p>
    <w:p w:rsidR="00E613E0" w:rsidRDefault="00E613E0" w:rsidP="00E613E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Сизева К.А.-  </w:t>
      </w:r>
      <w:r w:rsidR="00B26BB4">
        <w:rPr>
          <w:rFonts w:ascii="Times New Roman" w:hAnsi="Times New Roman"/>
          <w:sz w:val="28"/>
          <w:szCs w:val="28"/>
        </w:rPr>
        <w:t>хочу отметить, что</w:t>
      </w:r>
      <w:r>
        <w:rPr>
          <w:rFonts w:ascii="Times New Roman" w:hAnsi="Times New Roman"/>
          <w:sz w:val="28"/>
          <w:szCs w:val="28"/>
        </w:rPr>
        <w:t xml:space="preserve">  в материалах генерального плана </w:t>
      </w:r>
      <w:r w:rsidR="002C5489">
        <w:rPr>
          <w:rFonts w:ascii="Times New Roman" w:hAnsi="Times New Roman"/>
          <w:sz w:val="28"/>
          <w:szCs w:val="28"/>
        </w:rPr>
        <w:t>отсутствует</w:t>
      </w:r>
      <w:r w:rsidR="006C100C">
        <w:rPr>
          <w:rFonts w:ascii="Times New Roman" w:hAnsi="Times New Roman"/>
          <w:sz w:val="28"/>
          <w:szCs w:val="28"/>
        </w:rPr>
        <w:t xml:space="preserve"> перенос центральной котельной</w:t>
      </w:r>
      <w:r>
        <w:rPr>
          <w:rFonts w:ascii="Times New Roman" w:hAnsi="Times New Roman"/>
          <w:sz w:val="28"/>
          <w:szCs w:val="28"/>
        </w:rPr>
        <w:t>.</w:t>
      </w:r>
    </w:p>
    <w:p w:rsidR="00F744BD" w:rsidRDefault="00F744BD" w:rsidP="00E613E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Коротюк М.Т.- указал, что не запланирована вторая площадка для временного хранения бытовых отходов.</w:t>
      </w:r>
    </w:p>
    <w:p w:rsidR="00B26BB4" w:rsidRDefault="00B26BB4" w:rsidP="00E613E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Городецкий В.Ф.- в материалах Генерального плана запланировано</w:t>
      </w:r>
      <w:r w:rsidR="00585550">
        <w:rPr>
          <w:rFonts w:ascii="Times New Roman" w:hAnsi="Times New Roman"/>
          <w:sz w:val="28"/>
          <w:szCs w:val="28"/>
        </w:rPr>
        <w:t xml:space="preserve"> размещение кладбища западнее, </w:t>
      </w:r>
      <w:r>
        <w:rPr>
          <w:rFonts w:ascii="Times New Roman" w:hAnsi="Times New Roman"/>
          <w:sz w:val="28"/>
          <w:szCs w:val="28"/>
        </w:rPr>
        <w:t xml:space="preserve"> у нас есть фукционирующее  кладбище которое расположено восточнее поселка.</w:t>
      </w:r>
    </w:p>
    <w:p w:rsidR="00F400C4" w:rsidRDefault="00B26BB4" w:rsidP="00E613E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Луцюк В.С.- в материалах имеются некоторые неточности</w:t>
      </w:r>
      <w:r w:rsidR="00F400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BB4" w:rsidRDefault="00B26BB4" w:rsidP="00F400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п.2.2. «Растительный и почвенный покров» абзац </w:t>
      </w:r>
      <w:r w:rsidR="00F400C4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4</w:t>
      </w:r>
      <w:r w:rsidR="00092ADA">
        <w:rPr>
          <w:rFonts w:ascii="Times New Roman" w:hAnsi="Times New Roman"/>
          <w:sz w:val="28"/>
          <w:szCs w:val="28"/>
        </w:rPr>
        <w:t xml:space="preserve"> …</w:t>
      </w:r>
      <w:r w:rsidR="00092ADA">
        <w:rPr>
          <w:rFonts w:ascii="Times New Roman" w:hAnsi="Times New Roman"/>
          <w:sz w:val="28"/>
          <w:szCs w:val="28"/>
          <w:u w:val="single"/>
        </w:rPr>
        <w:t>под старыми силос</w:t>
      </w:r>
      <w:r w:rsidR="00092ADA" w:rsidRPr="00092ADA">
        <w:rPr>
          <w:rFonts w:ascii="Times New Roman" w:hAnsi="Times New Roman"/>
          <w:sz w:val="28"/>
          <w:szCs w:val="28"/>
          <w:u w:val="single"/>
        </w:rPr>
        <w:t>ными ямами и т.д</w:t>
      </w:r>
      <w:r w:rsidR="00092ADA">
        <w:rPr>
          <w:rFonts w:ascii="Times New Roman" w:hAnsi="Times New Roman"/>
          <w:sz w:val="28"/>
          <w:szCs w:val="28"/>
        </w:rPr>
        <w:t>?</w:t>
      </w:r>
      <w:r w:rsidR="00F400C4">
        <w:rPr>
          <w:rFonts w:ascii="Times New Roman" w:hAnsi="Times New Roman"/>
          <w:sz w:val="28"/>
          <w:szCs w:val="28"/>
        </w:rPr>
        <w:t>;</w:t>
      </w:r>
    </w:p>
    <w:p w:rsidR="00092ADA" w:rsidRDefault="00F400C4" w:rsidP="00F400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п.2.4.2 «Производственная сфера» абзац 1</w:t>
      </w:r>
      <w:r w:rsidR="00092ADA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неточно указано наименование Тарминского участка Братского лесхоза; </w:t>
      </w:r>
    </w:p>
    <w:p w:rsidR="00092ADA" w:rsidRDefault="00F400C4" w:rsidP="00F400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склад ГСМ отсутствует; </w:t>
      </w:r>
    </w:p>
    <w:p w:rsidR="00F400C4" w:rsidRDefault="00F400C4" w:rsidP="00F400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п.2.6 «Водоснабжение» абзац 1 </w:t>
      </w:r>
      <w:r w:rsidR="00092ADA">
        <w:rPr>
          <w:rFonts w:ascii="Times New Roman" w:hAnsi="Times New Roman"/>
          <w:sz w:val="28"/>
          <w:szCs w:val="28"/>
        </w:rPr>
        <w:t xml:space="preserve">у нас </w:t>
      </w:r>
      <w:r>
        <w:rPr>
          <w:rFonts w:ascii="Times New Roman" w:hAnsi="Times New Roman"/>
          <w:sz w:val="28"/>
          <w:szCs w:val="28"/>
        </w:rPr>
        <w:t xml:space="preserve">нет индивидуальных водозаборных скважин и шахтные колодцы отсутствуют; </w:t>
      </w:r>
    </w:p>
    <w:p w:rsidR="00F400C4" w:rsidRDefault="00F400C4" w:rsidP="00F400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п.3.7.4 «Мероприятия по санитарной очистке территории абзац 2 </w:t>
      </w:r>
      <w:r w:rsidR="00092ADA">
        <w:rPr>
          <w:rFonts w:ascii="Times New Roman" w:hAnsi="Times New Roman"/>
          <w:sz w:val="28"/>
          <w:szCs w:val="28"/>
        </w:rPr>
        <w:t xml:space="preserve">организация уборки территории от </w:t>
      </w:r>
      <w:r w:rsidR="00092ADA" w:rsidRPr="00092ADA">
        <w:rPr>
          <w:rFonts w:ascii="Times New Roman" w:hAnsi="Times New Roman"/>
          <w:sz w:val="28"/>
          <w:szCs w:val="28"/>
          <w:u w:val="single"/>
        </w:rPr>
        <w:t>смета</w:t>
      </w:r>
      <w:r w:rsidR="00092ADA">
        <w:rPr>
          <w:rFonts w:ascii="Times New Roman" w:hAnsi="Times New Roman"/>
          <w:sz w:val="28"/>
          <w:szCs w:val="28"/>
        </w:rPr>
        <w:t>?</w:t>
      </w:r>
    </w:p>
    <w:p w:rsidR="00092ADA" w:rsidRPr="00092ADA" w:rsidRDefault="00092ADA" w:rsidP="00F400C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п.3.9.3 абзац 2 …устройство противорадиационных укрытий в подвальных, </w:t>
      </w:r>
      <w:r w:rsidRPr="00092ADA">
        <w:rPr>
          <w:rFonts w:ascii="Times New Roman" w:hAnsi="Times New Roman"/>
          <w:sz w:val="28"/>
          <w:szCs w:val="28"/>
          <w:u w:val="single"/>
        </w:rPr>
        <w:t>цокольных и первых этажах</w:t>
      </w:r>
      <w:r>
        <w:rPr>
          <w:rFonts w:ascii="Times New Roman" w:hAnsi="Times New Roman"/>
          <w:sz w:val="28"/>
          <w:szCs w:val="28"/>
          <w:u w:val="single"/>
        </w:rPr>
        <w:t xml:space="preserve"> жилых и общественных зданий…?</w:t>
      </w:r>
    </w:p>
    <w:p w:rsidR="004F3F92" w:rsidRDefault="004F3F92" w:rsidP="00EC475A">
      <w:pPr>
        <w:jc w:val="both"/>
        <w:rPr>
          <w:rFonts w:ascii="Times New Roman" w:hAnsi="Times New Roman"/>
          <w:sz w:val="36"/>
          <w:szCs w:val="36"/>
        </w:rPr>
      </w:pPr>
    </w:p>
    <w:p w:rsidR="00E613E0" w:rsidRPr="004E172F" w:rsidRDefault="00E613E0" w:rsidP="00EC475A">
      <w:pPr>
        <w:jc w:val="both"/>
        <w:rPr>
          <w:rFonts w:ascii="Times New Roman" w:hAnsi="Times New Roman"/>
          <w:sz w:val="36"/>
          <w:szCs w:val="36"/>
        </w:rPr>
      </w:pPr>
    </w:p>
    <w:p w:rsidR="00C072E8" w:rsidRPr="00E613E0" w:rsidRDefault="00C072E8" w:rsidP="00E73C0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613E0">
        <w:rPr>
          <w:rFonts w:ascii="Times New Roman" w:hAnsi="Times New Roman"/>
          <w:b/>
          <w:sz w:val="28"/>
          <w:szCs w:val="28"/>
        </w:rPr>
        <w:t>По второму вопросу слушали:</w:t>
      </w:r>
    </w:p>
    <w:p w:rsidR="00C072E8" w:rsidRPr="00E613E0" w:rsidRDefault="00445488" w:rsidP="004454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Коротюк Михаила Тимофеевича – главу Тарми</w:t>
      </w:r>
      <w:r w:rsidR="00C072E8" w:rsidRPr="00E613E0">
        <w:rPr>
          <w:rFonts w:ascii="Times New Roman" w:hAnsi="Times New Roman"/>
          <w:sz w:val="28"/>
          <w:szCs w:val="28"/>
        </w:rPr>
        <w:t>нско</w:t>
      </w:r>
      <w:r w:rsidRPr="00E613E0">
        <w:rPr>
          <w:rFonts w:ascii="Times New Roman" w:hAnsi="Times New Roman"/>
          <w:sz w:val="28"/>
          <w:szCs w:val="28"/>
        </w:rPr>
        <w:t xml:space="preserve">го сельского поселения, который  </w:t>
      </w:r>
      <w:r w:rsidR="00C072E8" w:rsidRPr="00E613E0">
        <w:rPr>
          <w:rFonts w:ascii="Times New Roman" w:hAnsi="Times New Roman"/>
          <w:sz w:val="28"/>
          <w:szCs w:val="28"/>
        </w:rPr>
        <w:t>ознак</w:t>
      </w:r>
      <w:r w:rsidRPr="00E613E0">
        <w:rPr>
          <w:rFonts w:ascii="Times New Roman" w:hAnsi="Times New Roman"/>
          <w:sz w:val="28"/>
          <w:szCs w:val="28"/>
        </w:rPr>
        <w:t>омил</w:t>
      </w:r>
      <w:r w:rsidR="00C072E8" w:rsidRPr="00E613E0">
        <w:rPr>
          <w:rFonts w:ascii="Times New Roman" w:hAnsi="Times New Roman"/>
          <w:sz w:val="28"/>
          <w:szCs w:val="28"/>
        </w:rPr>
        <w:t xml:space="preserve"> </w:t>
      </w:r>
      <w:r w:rsidR="00E65AC2" w:rsidRPr="00E613E0">
        <w:rPr>
          <w:rFonts w:ascii="Times New Roman" w:hAnsi="Times New Roman"/>
          <w:sz w:val="28"/>
          <w:szCs w:val="28"/>
        </w:rPr>
        <w:t>участников публичных слушаний с пр</w:t>
      </w:r>
      <w:r w:rsidR="00B26BB4">
        <w:rPr>
          <w:rFonts w:ascii="Times New Roman" w:hAnsi="Times New Roman"/>
          <w:sz w:val="28"/>
          <w:szCs w:val="28"/>
        </w:rPr>
        <w:t>о</w:t>
      </w:r>
      <w:r w:rsidR="00E65AC2" w:rsidRPr="00E613E0">
        <w:rPr>
          <w:rFonts w:ascii="Times New Roman" w:hAnsi="Times New Roman"/>
          <w:sz w:val="28"/>
          <w:szCs w:val="28"/>
        </w:rPr>
        <w:t>ектом Правил</w:t>
      </w:r>
      <w:r w:rsidR="00C072E8" w:rsidRPr="00E613E0">
        <w:rPr>
          <w:rFonts w:ascii="Times New Roman" w:hAnsi="Times New Roman"/>
          <w:sz w:val="28"/>
          <w:szCs w:val="28"/>
        </w:rPr>
        <w:t xml:space="preserve"> землепользования и застройки.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Правила - но</w:t>
      </w:r>
      <w:r w:rsidR="00E9597A" w:rsidRPr="00E613E0">
        <w:rPr>
          <w:rFonts w:ascii="Times New Roman" w:hAnsi="Times New Roman"/>
          <w:sz w:val="28"/>
          <w:szCs w:val="28"/>
        </w:rPr>
        <w:t>рмативный правовой документ,</w:t>
      </w:r>
      <w:r w:rsidRPr="00E613E0">
        <w:rPr>
          <w:rFonts w:ascii="Times New Roman" w:hAnsi="Times New Roman"/>
          <w:sz w:val="28"/>
          <w:szCs w:val="28"/>
        </w:rPr>
        <w:t xml:space="preserve"> разработка которого велась в</w:t>
      </w:r>
      <w:r w:rsidR="00E9597A" w:rsidRPr="00E613E0">
        <w:rPr>
          <w:rFonts w:ascii="Times New Roman" w:hAnsi="Times New Roman"/>
          <w:sz w:val="28"/>
          <w:szCs w:val="28"/>
        </w:rPr>
        <w:t xml:space="preserve"> строгом соответствии с </w:t>
      </w:r>
      <w:r w:rsidRPr="00E613E0">
        <w:rPr>
          <w:rFonts w:ascii="Times New Roman" w:hAnsi="Times New Roman"/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 w:rsidR="00445488" w:rsidRPr="00E613E0">
        <w:rPr>
          <w:rFonts w:ascii="Times New Roman" w:hAnsi="Times New Roman"/>
          <w:sz w:val="28"/>
          <w:szCs w:val="28"/>
        </w:rPr>
        <w:t>Иркутской области, Уставом Тарми</w:t>
      </w:r>
      <w:r w:rsidRPr="00E613E0">
        <w:rPr>
          <w:rFonts w:ascii="Times New Roman" w:hAnsi="Times New Roman"/>
          <w:sz w:val="28"/>
          <w:szCs w:val="28"/>
        </w:rPr>
        <w:t>нского муниципального образования.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Правила определяют механизм применения процедур, предусмот</w:t>
      </w:r>
      <w:r w:rsidR="00445488" w:rsidRPr="00E613E0">
        <w:rPr>
          <w:rFonts w:ascii="Times New Roman" w:hAnsi="Times New Roman"/>
          <w:sz w:val="28"/>
          <w:szCs w:val="28"/>
        </w:rPr>
        <w:t>ренных этими документами в Тарми</w:t>
      </w:r>
      <w:r w:rsidRPr="00E613E0">
        <w:rPr>
          <w:rFonts w:ascii="Times New Roman" w:hAnsi="Times New Roman"/>
          <w:sz w:val="28"/>
          <w:szCs w:val="28"/>
        </w:rPr>
        <w:t>нском муниципальном образовании.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Согласно Градостроительному кодексу Российской Федерации Правила землепользования и застройки состоят из: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-</w:t>
      </w:r>
      <w:r w:rsidRPr="00E613E0">
        <w:rPr>
          <w:rFonts w:ascii="Times New Roman" w:hAnsi="Times New Roman"/>
          <w:sz w:val="28"/>
          <w:szCs w:val="28"/>
        </w:rPr>
        <w:tab/>
        <w:t>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-</w:t>
      </w:r>
      <w:r w:rsidRPr="00E613E0">
        <w:rPr>
          <w:rFonts w:ascii="Times New Roman" w:hAnsi="Times New Roman"/>
          <w:sz w:val="28"/>
          <w:szCs w:val="28"/>
        </w:rPr>
        <w:tab/>
        <w:t>Схемы град</w:t>
      </w:r>
      <w:r w:rsidR="002B0656" w:rsidRPr="00E613E0">
        <w:rPr>
          <w:rFonts w:ascii="Times New Roman" w:hAnsi="Times New Roman"/>
          <w:sz w:val="28"/>
          <w:szCs w:val="28"/>
        </w:rPr>
        <w:t>остроительного зонирования Тарми</w:t>
      </w:r>
      <w:r w:rsidRPr="00E613E0">
        <w:rPr>
          <w:rFonts w:ascii="Times New Roman" w:hAnsi="Times New Roman"/>
          <w:sz w:val="28"/>
          <w:szCs w:val="28"/>
        </w:rPr>
        <w:t>нского муниц</w:t>
      </w:r>
      <w:r w:rsidR="002B0656" w:rsidRPr="00E613E0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Pr="00E613E0">
        <w:rPr>
          <w:rFonts w:ascii="Times New Roman" w:hAnsi="Times New Roman"/>
          <w:sz w:val="28"/>
          <w:szCs w:val="28"/>
        </w:rPr>
        <w:t xml:space="preserve"> с отображением границ территорий с особыми условиями использования.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-</w:t>
      </w:r>
      <w:r w:rsidRPr="00E613E0">
        <w:rPr>
          <w:rFonts w:ascii="Times New Roman" w:hAnsi="Times New Roman"/>
          <w:sz w:val="28"/>
          <w:szCs w:val="28"/>
        </w:rPr>
        <w:tab/>
        <w:t>Градостроительных регламентов.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Территория поселен</w:t>
      </w:r>
      <w:r w:rsidR="002B0656" w:rsidRPr="00E613E0">
        <w:rPr>
          <w:rFonts w:ascii="Times New Roman" w:hAnsi="Times New Roman"/>
          <w:sz w:val="28"/>
          <w:szCs w:val="28"/>
        </w:rPr>
        <w:t xml:space="preserve">ия </w:t>
      </w:r>
      <w:r w:rsidRPr="00E613E0">
        <w:rPr>
          <w:rFonts w:ascii="Times New Roman" w:hAnsi="Times New Roman"/>
          <w:sz w:val="28"/>
          <w:szCs w:val="28"/>
        </w:rPr>
        <w:t xml:space="preserve"> разделена на территориальные зоны. Они отображены на Карте градостроительного зонирования.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 xml:space="preserve">Территориальные зоны установлены в соответствии со статьей 34 Градостроительного кодекса Российской Федерации и сочетают в себе </w:t>
      </w:r>
      <w:r w:rsidRPr="00E613E0">
        <w:rPr>
          <w:rFonts w:ascii="Times New Roman" w:hAnsi="Times New Roman"/>
          <w:sz w:val="28"/>
          <w:szCs w:val="28"/>
        </w:rPr>
        <w:lastRenderedPageBreak/>
        <w:t>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 xml:space="preserve">Всего на территории поселения выделено </w:t>
      </w:r>
      <w:r w:rsidR="00E9597A" w:rsidRPr="00E613E0">
        <w:rPr>
          <w:rFonts w:ascii="Times New Roman" w:hAnsi="Times New Roman"/>
          <w:sz w:val="28"/>
          <w:szCs w:val="28"/>
        </w:rPr>
        <w:t>1</w:t>
      </w:r>
      <w:r w:rsidR="00D20FF2" w:rsidRPr="00E613E0">
        <w:rPr>
          <w:rFonts w:ascii="Times New Roman" w:hAnsi="Times New Roman"/>
          <w:sz w:val="28"/>
          <w:szCs w:val="28"/>
        </w:rPr>
        <w:t>0</w:t>
      </w:r>
      <w:r w:rsidR="00E9597A" w:rsidRPr="00E613E0">
        <w:rPr>
          <w:rFonts w:ascii="Times New Roman" w:hAnsi="Times New Roman"/>
          <w:sz w:val="28"/>
          <w:szCs w:val="28"/>
        </w:rPr>
        <w:t xml:space="preserve"> видов</w:t>
      </w:r>
      <w:r w:rsidRPr="00E613E0">
        <w:rPr>
          <w:rFonts w:ascii="Times New Roman" w:hAnsi="Times New Roman"/>
          <w:sz w:val="28"/>
          <w:szCs w:val="28"/>
        </w:rPr>
        <w:t xml:space="preserve"> территориальных зон согласно их назначению. Им присвоены индексы, по которым можно узнать регламент к данной зоне.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зон, и устанавливаются по: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- линиям улиц, проездов, разделяющим транспортные потоки противоположных направлений;</w:t>
      </w:r>
    </w:p>
    <w:p w:rsidR="007D4033" w:rsidRPr="00E613E0" w:rsidRDefault="007D4033" w:rsidP="00E9597A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-  границам земельных участков;</w:t>
      </w:r>
    </w:p>
    <w:p w:rsidR="007D4033" w:rsidRPr="00E613E0" w:rsidRDefault="007D4033" w:rsidP="00E9597A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 xml:space="preserve">- границам </w:t>
      </w:r>
      <w:r w:rsidR="00E9597A" w:rsidRPr="00E613E0">
        <w:rPr>
          <w:rFonts w:ascii="Times New Roman" w:hAnsi="Times New Roman"/>
          <w:sz w:val="28"/>
          <w:szCs w:val="28"/>
        </w:rPr>
        <w:t>поселения</w:t>
      </w:r>
      <w:r w:rsidRPr="00E613E0">
        <w:rPr>
          <w:rFonts w:ascii="Times New Roman" w:hAnsi="Times New Roman"/>
          <w:sz w:val="28"/>
          <w:szCs w:val="28"/>
        </w:rPr>
        <w:t>;</w:t>
      </w:r>
    </w:p>
    <w:p w:rsidR="007D4033" w:rsidRPr="00E613E0" w:rsidRDefault="007D4033" w:rsidP="00E9597A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- естественным границам природных объектов и т.д.;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К территориальным зонам, указанным в перечне и на чертеже Правил приписаны градостроительные регламенты.</w:t>
      </w:r>
    </w:p>
    <w:p w:rsidR="007D4033" w:rsidRPr="00E613E0" w:rsidRDefault="007D4033" w:rsidP="00E9597A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Градостроительные регламенты устанавливаются с учётом: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3. функциональных зон и характеристик их планируемого развития, определённых генеральным планом поселения;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4. видов территориальных зон;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5. требований охраны объектов культурного наследия, а так же особо охраняе</w:t>
      </w:r>
      <w:r w:rsidR="00D20FF2" w:rsidRPr="00E613E0">
        <w:rPr>
          <w:rFonts w:ascii="Times New Roman" w:hAnsi="Times New Roman"/>
          <w:sz w:val="28"/>
          <w:szCs w:val="28"/>
        </w:rPr>
        <w:t xml:space="preserve">мых </w:t>
      </w:r>
      <w:r w:rsidRPr="00E613E0">
        <w:rPr>
          <w:rFonts w:ascii="Times New Roman" w:hAnsi="Times New Roman"/>
          <w:sz w:val="28"/>
          <w:szCs w:val="28"/>
        </w:rPr>
        <w:t>природных территорий, иных природных объектов.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Пример регламента для зоны Ж</w:t>
      </w:r>
      <w:r w:rsidR="00D20FF2" w:rsidRPr="00E613E0">
        <w:rPr>
          <w:rFonts w:ascii="Times New Roman" w:hAnsi="Times New Roman"/>
          <w:sz w:val="28"/>
          <w:szCs w:val="28"/>
        </w:rPr>
        <w:t>З</w:t>
      </w:r>
      <w:r w:rsidRPr="00E613E0">
        <w:rPr>
          <w:rFonts w:ascii="Times New Roman" w:hAnsi="Times New Roman"/>
          <w:sz w:val="28"/>
          <w:szCs w:val="28"/>
        </w:rPr>
        <w:t>-1</w:t>
      </w:r>
      <w:r w:rsidR="00D20FF2" w:rsidRPr="00E613E0">
        <w:rPr>
          <w:rFonts w:ascii="Times New Roman" w:hAnsi="Times New Roman"/>
          <w:sz w:val="28"/>
          <w:szCs w:val="28"/>
        </w:rPr>
        <w:t>03</w:t>
      </w:r>
      <w:r w:rsidRPr="00E613E0">
        <w:rPr>
          <w:rFonts w:ascii="Times New Roman" w:hAnsi="Times New Roman"/>
          <w:sz w:val="28"/>
          <w:szCs w:val="28"/>
        </w:rPr>
        <w:t xml:space="preserve">: Зона </w:t>
      </w:r>
      <w:r w:rsidR="00D20FF2" w:rsidRPr="00E613E0">
        <w:rPr>
          <w:rFonts w:ascii="Times New Roman" w:hAnsi="Times New Roman"/>
          <w:sz w:val="28"/>
          <w:szCs w:val="28"/>
        </w:rPr>
        <w:t>малоэтажной жилой застройки</w:t>
      </w:r>
      <w:r w:rsidRPr="00E613E0">
        <w:rPr>
          <w:rFonts w:ascii="Times New Roman" w:hAnsi="Times New Roman"/>
          <w:sz w:val="28"/>
          <w:szCs w:val="28"/>
        </w:rPr>
        <w:t>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Зона предназначена</w:t>
      </w:r>
      <w:r w:rsidR="00D20FF2" w:rsidRPr="00E613E0">
        <w:rPr>
          <w:rFonts w:ascii="Times New Roman" w:hAnsi="Times New Roman"/>
          <w:sz w:val="28"/>
          <w:szCs w:val="28"/>
        </w:rPr>
        <w:t xml:space="preserve"> для застройки многоквартирными </w:t>
      </w:r>
      <w:r w:rsidRPr="00E613E0">
        <w:rPr>
          <w:rFonts w:ascii="Times New Roman" w:hAnsi="Times New Roman"/>
          <w:sz w:val="28"/>
          <w:szCs w:val="28"/>
        </w:rPr>
        <w:t>жилыми домами</w:t>
      </w:r>
      <w:r w:rsidR="00D20FF2" w:rsidRPr="00E613E0">
        <w:rPr>
          <w:rFonts w:ascii="Times New Roman" w:hAnsi="Times New Roman"/>
          <w:sz w:val="28"/>
          <w:szCs w:val="28"/>
        </w:rPr>
        <w:t xml:space="preserve"> (этажность до 3 эт.), </w:t>
      </w:r>
      <w:r w:rsidRPr="00E613E0">
        <w:rPr>
          <w:rFonts w:ascii="Times New Roman" w:hAnsi="Times New Roman"/>
          <w:sz w:val="28"/>
          <w:szCs w:val="28"/>
        </w:rPr>
        <w:t>допускается размещение объектов</w:t>
      </w:r>
      <w:r w:rsidR="00D20FF2" w:rsidRPr="00E613E0">
        <w:rPr>
          <w:rFonts w:ascii="Times New Roman" w:hAnsi="Times New Roman"/>
          <w:sz w:val="28"/>
          <w:szCs w:val="28"/>
        </w:rPr>
        <w:t xml:space="preserve"> </w:t>
      </w:r>
      <w:r w:rsidR="002D23B5" w:rsidRPr="00E613E0">
        <w:rPr>
          <w:rFonts w:ascii="Times New Roman" w:hAnsi="Times New Roman"/>
          <w:sz w:val="28"/>
          <w:szCs w:val="28"/>
        </w:rPr>
        <w:t>административно-делового  назначения</w:t>
      </w:r>
      <w:r w:rsidRPr="00E613E0">
        <w:rPr>
          <w:rFonts w:ascii="Times New Roman" w:hAnsi="Times New Roman"/>
          <w:sz w:val="28"/>
          <w:szCs w:val="28"/>
        </w:rPr>
        <w:t>,</w:t>
      </w:r>
      <w:r w:rsidR="002D23B5" w:rsidRPr="00E613E0">
        <w:rPr>
          <w:rFonts w:ascii="Times New Roman" w:hAnsi="Times New Roman"/>
          <w:sz w:val="28"/>
          <w:szCs w:val="28"/>
        </w:rPr>
        <w:t xml:space="preserve"> объектов здравоохранения, объектов социального обеспечения, </w:t>
      </w:r>
      <w:r w:rsidRPr="00E613E0">
        <w:rPr>
          <w:rFonts w:ascii="Times New Roman" w:hAnsi="Times New Roman"/>
          <w:sz w:val="28"/>
          <w:szCs w:val="28"/>
        </w:rPr>
        <w:t>иных объектов согласно градостроительным регламентам.</w:t>
      </w:r>
    </w:p>
    <w:p w:rsidR="00D20FF2" w:rsidRPr="004E172F" w:rsidRDefault="007D4033" w:rsidP="007D4033">
      <w:pPr>
        <w:rPr>
          <w:rFonts w:ascii="Times New Roman" w:hAnsi="Times New Roman"/>
          <w:sz w:val="36"/>
          <w:szCs w:val="36"/>
        </w:rPr>
      </w:pPr>
      <w:r w:rsidRPr="004E172F">
        <w:rPr>
          <w:rFonts w:ascii="Times New Roman" w:hAnsi="Times New Roman"/>
          <w:sz w:val="36"/>
          <w:szCs w:val="36"/>
        </w:rPr>
        <w:tab/>
      </w:r>
    </w:p>
    <w:p w:rsidR="002D23B5" w:rsidRPr="00E613E0" w:rsidRDefault="007D4033" w:rsidP="002D23B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13E0">
        <w:rPr>
          <w:rFonts w:ascii="Times New Roman" w:hAnsi="Times New Roman"/>
          <w:sz w:val="28"/>
          <w:szCs w:val="28"/>
          <w:u w:val="single"/>
        </w:rPr>
        <w:t>Основные виды разрешенного использования:</w:t>
      </w:r>
    </w:p>
    <w:p w:rsidR="007D4033" w:rsidRPr="00E613E0" w:rsidRDefault="007D4033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 xml:space="preserve">- Многоквартирные жилые дома </w:t>
      </w:r>
      <w:r w:rsidR="00D20FF2" w:rsidRPr="00E613E0">
        <w:rPr>
          <w:rFonts w:ascii="Times New Roman" w:hAnsi="Times New Roman"/>
          <w:sz w:val="28"/>
          <w:szCs w:val="28"/>
        </w:rPr>
        <w:t>до 3</w:t>
      </w:r>
      <w:r w:rsidRPr="00E613E0">
        <w:rPr>
          <w:rFonts w:ascii="Times New Roman" w:hAnsi="Times New Roman"/>
          <w:sz w:val="28"/>
          <w:szCs w:val="28"/>
        </w:rPr>
        <w:t xml:space="preserve"> этажей;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Жилые дома блокированной застройки;</w:t>
      </w:r>
    </w:p>
    <w:p w:rsidR="002D23B5" w:rsidRPr="00E613E0" w:rsidRDefault="002D23B5" w:rsidP="00D20FF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13E0">
        <w:rPr>
          <w:rFonts w:ascii="Times New Roman" w:hAnsi="Times New Roman"/>
          <w:sz w:val="28"/>
          <w:szCs w:val="28"/>
        </w:rPr>
        <w:t>- Объекты учебно-образовательного назначения</w:t>
      </w:r>
      <w:r w:rsidRPr="00E613E0">
        <w:rPr>
          <w:rFonts w:ascii="Times New Roman" w:hAnsi="Times New Roman"/>
          <w:sz w:val="28"/>
          <w:szCs w:val="28"/>
          <w:u w:val="single"/>
        </w:rPr>
        <w:t>.</w:t>
      </w:r>
    </w:p>
    <w:p w:rsidR="007D4033" w:rsidRPr="00E613E0" w:rsidRDefault="007D4033" w:rsidP="00D20FF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613E0">
        <w:rPr>
          <w:rFonts w:ascii="Times New Roman" w:hAnsi="Times New Roman"/>
          <w:sz w:val="28"/>
          <w:szCs w:val="28"/>
          <w:u w:val="single"/>
        </w:rPr>
        <w:t>Вспомогательные виды разрешенного использования</w:t>
      </w:r>
    </w:p>
    <w:p w:rsidR="002D23B5" w:rsidRPr="00E613E0" w:rsidRDefault="002D23B5" w:rsidP="002D23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административно-делового назн</w:t>
      </w:r>
      <w:r w:rsidRPr="00E613E0">
        <w:rPr>
          <w:rFonts w:ascii="Times New Roman" w:hAnsi="Times New Roman"/>
          <w:sz w:val="28"/>
          <w:szCs w:val="28"/>
        </w:rPr>
        <w:t>а</w:t>
      </w:r>
      <w:r w:rsidRPr="00E613E0">
        <w:rPr>
          <w:rFonts w:ascii="Times New Roman" w:hAnsi="Times New Roman"/>
          <w:sz w:val="28"/>
          <w:szCs w:val="28"/>
        </w:rPr>
        <w:t>чения;</w:t>
      </w:r>
    </w:p>
    <w:p w:rsidR="002D23B5" w:rsidRPr="00E613E0" w:rsidRDefault="002D23B5" w:rsidP="002D23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здравоохр</w:t>
      </w:r>
      <w:r w:rsidRPr="00E613E0">
        <w:rPr>
          <w:rFonts w:ascii="Times New Roman" w:hAnsi="Times New Roman"/>
          <w:sz w:val="28"/>
          <w:szCs w:val="28"/>
        </w:rPr>
        <w:t>а</w:t>
      </w:r>
      <w:r w:rsidRPr="00E613E0">
        <w:rPr>
          <w:rFonts w:ascii="Times New Roman" w:hAnsi="Times New Roman"/>
          <w:sz w:val="28"/>
          <w:szCs w:val="28"/>
        </w:rPr>
        <w:t>нения;</w:t>
      </w:r>
    </w:p>
    <w:p w:rsidR="002D23B5" w:rsidRPr="00E613E0" w:rsidRDefault="002D23B5" w:rsidP="002D23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социального обеспечения;</w:t>
      </w:r>
    </w:p>
    <w:p w:rsidR="002D23B5" w:rsidRPr="00E613E0" w:rsidRDefault="002D23B5" w:rsidP="002D23B5">
      <w:pPr>
        <w:tabs>
          <w:tab w:val="center" w:pos="4677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культурно-досугового назначения;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торгового назначения и общественного питания;</w:t>
      </w:r>
    </w:p>
    <w:p w:rsidR="007D4033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социального и коммунально-бытового назначения;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спортивного назначения</w:t>
      </w:r>
      <w:r w:rsidR="009060E8" w:rsidRPr="00E613E0">
        <w:rPr>
          <w:rFonts w:ascii="Times New Roman" w:hAnsi="Times New Roman"/>
          <w:sz w:val="28"/>
          <w:szCs w:val="28"/>
        </w:rPr>
        <w:t>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lastRenderedPageBreak/>
        <w:t>- Объекты культового назначения</w:t>
      </w:r>
      <w:r w:rsidR="009060E8" w:rsidRPr="00E613E0">
        <w:rPr>
          <w:rFonts w:ascii="Times New Roman" w:hAnsi="Times New Roman"/>
          <w:sz w:val="28"/>
          <w:szCs w:val="28"/>
        </w:rPr>
        <w:t>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Стоянки автомобильного транспорта</w:t>
      </w:r>
      <w:r w:rsidR="009060E8" w:rsidRPr="00E613E0">
        <w:rPr>
          <w:rFonts w:ascii="Times New Roman" w:hAnsi="Times New Roman"/>
          <w:sz w:val="28"/>
          <w:szCs w:val="28"/>
        </w:rPr>
        <w:t>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хранения индивидуального автомобильного транспорта</w:t>
      </w:r>
      <w:r w:rsidR="009060E8" w:rsidRPr="00E613E0">
        <w:rPr>
          <w:rFonts w:ascii="Times New Roman" w:hAnsi="Times New Roman"/>
          <w:sz w:val="28"/>
          <w:szCs w:val="28"/>
        </w:rPr>
        <w:t>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Парковка (парковочное место)</w:t>
      </w:r>
      <w:r w:rsidR="009060E8" w:rsidRPr="00E613E0">
        <w:rPr>
          <w:rFonts w:ascii="Times New Roman" w:hAnsi="Times New Roman"/>
          <w:sz w:val="28"/>
          <w:szCs w:val="28"/>
        </w:rPr>
        <w:t>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инженерно-технического обеспечения</w:t>
      </w:r>
      <w:r w:rsidR="009060E8" w:rsidRPr="00E613E0">
        <w:rPr>
          <w:rFonts w:ascii="Times New Roman" w:hAnsi="Times New Roman"/>
          <w:sz w:val="28"/>
          <w:szCs w:val="28"/>
        </w:rPr>
        <w:t>;</w:t>
      </w:r>
    </w:p>
    <w:p w:rsidR="002D23B5" w:rsidRPr="00E613E0" w:rsidRDefault="002D23B5" w:rsidP="002D23B5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>- Объекты хозяйственного назначения</w:t>
      </w:r>
      <w:r w:rsidR="009060E8" w:rsidRPr="00E613E0">
        <w:rPr>
          <w:rFonts w:ascii="Times New Roman" w:hAnsi="Times New Roman"/>
          <w:sz w:val="28"/>
          <w:szCs w:val="28"/>
        </w:rPr>
        <w:t>.</w:t>
      </w:r>
    </w:p>
    <w:p w:rsidR="007D4033" w:rsidRPr="00E613E0" w:rsidRDefault="007D4033" w:rsidP="00D20FF2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Также вид использования земельного участка должен соответствовать ограничениям в использовании, если он попадает в какую-либо из зон, отображенных на Карте зон действия ограничений по экологическим и санитарно - эпидемиологическим условиям</w:t>
      </w:r>
      <w:r w:rsidR="009060E8" w:rsidRPr="00E613E0">
        <w:rPr>
          <w:rFonts w:ascii="Times New Roman" w:hAnsi="Times New Roman"/>
          <w:sz w:val="28"/>
          <w:szCs w:val="28"/>
        </w:rPr>
        <w:t>.</w:t>
      </w:r>
    </w:p>
    <w:p w:rsidR="007D4033" w:rsidRPr="00E613E0" w:rsidRDefault="007D4033" w:rsidP="00D20FF2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7D4033" w:rsidRPr="00E613E0" w:rsidRDefault="007D4033" w:rsidP="00D20FF2">
      <w:pPr>
        <w:jc w:val="both"/>
        <w:rPr>
          <w:rFonts w:ascii="Times New Roman" w:hAnsi="Times New Roman"/>
          <w:sz w:val="28"/>
          <w:szCs w:val="28"/>
        </w:rPr>
      </w:pPr>
      <w:r w:rsidRPr="004E172F">
        <w:rPr>
          <w:rFonts w:ascii="Times New Roman" w:hAnsi="Times New Roman"/>
          <w:sz w:val="36"/>
          <w:szCs w:val="36"/>
        </w:rPr>
        <w:tab/>
      </w:r>
      <w:r w:rsidRPr="00E613E0">
        <w:rPr>
          <w:rFonts w:ascii="Times New Roman" w:hAnsi="Times New Roman"/>
          <w:sz w:val="28"/>
          <w:szCs w:val="28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</w:t>
      </w:r>
      <w:r w:rsidRPr="004E172F">
        <w:rPr>
          <w:rFonts w:ascii="Times New Roman" w:hAnsi="Times New Roman"/>
          <w:sz w:val="36"/>
          <w:szCs w:val="36"/>
        </w:rPr>
        <w:t xml:space="preserve"> </w:t>
      </w:r>
      <w:r w:rsidRPr="00E613E0">
        <w:rPr>
          <w:rFonts w:ascii="Times New Roman" w:hAnsi="Times New Roman"/>
          <w:sz w:val="28"/>
          <w:szCs w:val="28"/>
        </w:rPr>
        <w:t>области охраны окружающей среды, санитарно-эпидемиологического надзора.</w:t>
      </w:r>
    </w:p>
    <w:p w:rsidR="007D4033" w:rsidRPr="00E613E0" w:rsidRDefault="007D4033" w:rsidP="00D20FF2">
      <w:pPr>
        <w:jc w:val="both"/>
        <w:rPr>
          <w:rFonts w:ascii="Times New Roman" w:hAnsi="Times New Roman"/>
          <w:sz w:val="28"/>
          <w:szCs w:val="28"/>
        </w:rPr>
      </w:pPr>
      <w:r w:rsidRPr="004E172F">
        <w:rPr>
          <w:rFonts w:ascii="Times New Roman" w:hAnsi="Times New Roman"/>
          <w:sz w:val="36"/>
          <w:szCs w:val="36"/>
        </w:rPr>
        <w:tab/>
      </w:r>
      <w:r w:rsidRPr="00E613E0">
        <w:rPr>
          <w:rFonts w:ascii="Times New Roman" w:hAnsi="Times New Roman"/>
          <w:sz w:val="28"/>
          <w:szCs w:val="28"/>
        </w:rPr>
        <w:t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санитарно - защитимыми, водоохранными зонами или охраняемыми территориями.</w:t>
      </w:r>
    </w:p>
    <w:p w:rsidR="007D4033" w:rsidRPr="00E613E0" w:rsidRDefault="007D4033" w:rsidP="00D20FF2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В Правилах также прописаны права использования недвижимости, возникшие до вступления в силу Правил:</w:t>
      </w:r>
    </w:p>
    <w:p w:rsidR="007D4033" w:rsidRPr="00E613E0" w:rsidRDefault="007D4033" w:rsidP="00D20FF2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Те акты, которые были приняты до введения Правил, применяются в части, не противоречащей Правилам.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Разрешения на строительство, выданные физическим и юридическим лицам до вступления в силу настоящих Правил, признаются действительными.</w:t>
      </w:r>
    </w:p>
    <w:p w:rsidR="007D4033" w:rsidRPr="00E613E0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Важная норма Правил - несоответствующее использование.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Если вид использования земельного участка или объекта недвижимости не соответствуют градостроительному регламенту, он может использоваться без установления срока приведения в соответствие, за исключением случаев, если его использование опасно для жизни или здоровья человека, для окружающей среды, объектов культурного наследия. В таком случае на его использование может налагаться запрет.</w:t>
      </w:r>
    </w:p>
    <w:p w:rsidR="007D4033" w:rsidRPr="00E613E0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Отметим те преимущества, которые дают поселению Правила:</w:t>
      </w:r>
    </w:p>
    <w:p w:rsidR="007D4033" w:rsidRPr="00E613E0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>1. позволяют получать юридически значимую информацию о том, где и по какому назначению можно использовать земельные участки в различных районах поселения и что конкретно на них можно строить. Выполнение этого требования повышает привлекательность поселения для инвесторов, информированность граждан о планах развития, активизирует их участие в принятии соответствующих решениях;</w:t>
      </w:r>
    </w:p>
    <w:p w:rsidR="007D4033" w:rsidRPr="006C100C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E613E0">
        <w:rPr>
          <w:rFonts w:ascii="Times New Roman" w:hAnsi="Times New Roman"/>
          <w:sz w:val="28"/>
          <w:szCs w:val="28"/>
        </w:rPr>
        <w:tab/>
        <w:t xml:space="preserve">2. позволяют изменять назначение объекта недвижимости (в определенных предусмотренных пределах) в процессе его эксплуатации, </w:t>
      </w:r>
      <w:r w:rsidRPr="00E613E0">
        <w:rPr>
          <w:rFonts w:ascii="Times New Roman" w:hAnsi="Times New Roman"/>
          <w:sz w:val="28"/>
          <w:szCs w:val="28"/>
        </w:rPr>
        <w:lastRenderedPageBreak/>
        <w:t>сообразуясь с</w:t>
      </w:r>
      <w:r w:rsidRPr="004E172F">
        <w:rPr>
          <w:rFonts w:ascii="Times New Roman" w:hAnsi="Times New Roman"/>
          <w:sz w:val="36"/>
          <w:szCs w:val="36"/>
        </w:rPr>
        <w:t xml:space="preserve"> </w:t>
      </w:r>
      <w:r w:rsidRPr="006C100C">
        <w:rPr>
          <w:rFonts w:ascii="Times New Roman" w:hAnsi="Times New Roman"/>
          <w:sz w:val="28"/>
          <w:szCs w:val="28"/>
        </w:rPr>
        <w:t>меняющимися условиями рынка. Выполнение этого требования позволяет использовать недвижимость наиболее эффективным и прибыльным образом, повышая ее стоимость;</w:t>
      </w:r>
    </w:p>
    <w:p w:rsidR="007D4033" w:rsidRPr="006C100C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3. дают возможность для любых заинтересованных лиц знать в деталях описание процедур, связанных с:</w:t>
      </w:r>
    </w:p>
    <w:p w:rsidR="007D4033" w:rsidRPr="006C100C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- предоставлением прав на земельные участки,</w:t>
      </w:r>
    </w:p>
    <w:p w:rsidR="007D4033" w:rsidRPr="006C100C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- согласованием проектов, выдачей разрешения на строительство.</w:t>
      </w:r>
    </w:p>
    <w:p w:rsidR="007D4033" w:rsidRPr="006C100C" w:rsidRDefault="007D4033" w:rsidP="007D4033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Описание процедур содержит исчерпывающий перечень административных органов, причастных к этим действиям, включая:</w:t>
      </w:r>
    </w:p>
    <w:p w:rsidR="007D4033" w:rsidRPr="006C100C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- их полномочия,</w:t>
      </w:r>
    </w:p>
    <w:p w:rsidR="007D4033" w:rsidRPr="006C100C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- предметы согласования,</w:t>
      </w:r>
    </w:p>
    <w:p w:rsidR="007D4033" w:rsidRPr="006C100C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4E172F">
        <w:rPr>
          <w:rFonts w:ascii="Times New Roman" w:hAnsi="Times New Roman"/>
          <w:sz w:val="36"/>
          <w:szCs w:val="36"/>
        </w:rPr>
        <w:tab/>
      </w:r>
      <w:r w:rsidRPr="006C100C">
        <w:rPr>
          <w:rFonts w:ascii="Times New Roman" w:hAnsi="Times New Roman"/>
          <w:sz w:val="28"/>
          <w:szCs w:val="28"/>
        </w:rPr>
        <w:t>- сроки рассмотрения вопросов.</w:t>
      </w:r>
    </w:p>
    <w:p w:rsidR="007D4033" w:rsidRPr="006C100C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-  возможности апеллирования по поводу принятых решений.</w:t>
      </w:r>
    </w:p>
    <w:p w:rsidR="007D4033" w:rsidRPr="006C100C" w:rsidRDefault="007D4033" w:rsidP="009060E8">
      <w:pPr>
        <w:jc w:val="both"/>
        <w:rPr>
          <w:rFonts w:ascii="Times New Roman" w:hAnsi="Times New Roman"/>
          <w:sz w:val="28"/>
          <w:szCs w:val="28"/>
        </w:rPr>
      </w:pPr>
      <w:r w:rsidRPr="006C100C">
        <w:rPr>
          <w:rFonts w:ascii="Times New Roman" w:hAnsi="Times New Roman"/>
          <w:sz w:val="28"/>
          <w:szCs w:val="28"/>
        </w:rPr>
        <w:tab/>
        <w:t>Выполнение этого требования позволяет повысить для инвесторов гарантии реализуемости их проектов в планируемые сроки.</w:t>
      </w:r>
    </w:p>
    <w:p w:rsidR="007D4033" w:rsidRPr="004E172F" w:rsidRDefault="007D4033" w:rsidP="00585550">
      <w:pPr>
        <w:jc w:val="both"/>
        <w:rPr>
          <w:rFonts w:ascii="Times New Roman" w:hAnsi="Times New Roman"/>
          <w:sz w:val="36"/>
          <w:szCs w:val="36"/>
        </w:rPr>
      </w:pPr>
      <w:r w:rsidRPr="004E172F">
        <w:rPr>
          <w:rFonts w:ascii="Times New Roman" w:hAnsi="Times New Roman"/>
          <w:sz w:val="36"/>
          <w:szCs w:val="36"/>
        </w:rPr>
        <w:tab/>
      </w:r>
      <w:r w:rsidRPr="006C100C">
        <w:rPr>
          <w:rFonts w:ascii="Times New Roman" w:hAnsi="Times New Roman"/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</w:t>
      </w:r>
      <w:r w:rsidRPr="004E172F">
        <w:rPr>
          <w:rFonts w:ascii="Times New Roman" w:hAnsi="Times New Roman"/>
          <w:sz w:val="36"/>
          <w:szCs w:val="36"/>
        </w:rPr>
        <w:t xml:space="preserve"> </w:t>
      </w:r>
      <w:r w:rsidRPr="006C100C">
        <w:rPr>
          <w:rFonts w:ascii="Times New Roman" w:hAnsi="Times New Roman"/>
          <w:sz w:val="28"/>
          <w:szCs w:val="28"/>
        </w:rPr>
        <w:t>нельзя, т.е. делает</w:t>
      </w:r>
      <w:r w:rsidRPr="004E172F">
        <w:rPr>
          <w:rFonts w:ascii="Times New Roman" w:hAnsi="Times New Roman"/>
          <w:sz w:val="36"/>
          <w:szCs w:val="36"/>
        </w:rPr>
        <w:t xml:space="preserve"> </w:t>
      </w:r>
    </w:p>
    <w:p w:rsidR="007D4033" w:rsidRPr="004E172F" w:rsidRDefault="007D4033" w:rsidP="009060E8">
      <w:pPr>
        <w:ind w:firstLine="720"/>
        <w:jc w:val="both"/>
        <w:rPr>
          <w:rFonts w:ascii="Times New Roman" w:hAnsi="Times New Roman"/>
          <w:sz w:val="36"/>
          <w:szCs w:val="36"/>
        </w:rPr>
      </w:pPr>
    </w:p>
    <w:p w:rsidR="0056726F" w:rsidRPr="00585550" w:rsidRDefault="0056726F" w:rsidP="0056726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Итоги публичных слушаний:</w:t>
      </w:r>
    </w:p>
    <w:p w:rsidR="007D4033" w:rsidRPr="00585550" w:rsidRDefault="007D4033" w:rsidP="007D40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5550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CC0EA5" w:rsidRPr="00585550">
        <w:rPr>
          <w:rFonts w:ascii="Times New Roman" w:hAnsi="Times New Roman"/>
          <w:sz w:val="28"/>
          <w:szCs w:val="28"/>
        </w:rPr>
        <w:t>Генерального плана</w:t>
      </w:r>
      <w:r w:rsidR="00506C62" w:rsidRPr="00585550">
        <w:rPr>
          <w:rFonts w:ascii="Times New Roman" w:hAnsi="Times New Roman"/>
          <w:sz w:val="28"/>
          <w:szCs w:val="28"/>
        </w:rPr>
        <w:t xml:space="preserve"> Тарми</w:t>
      </w:r>
      <w:r w:rsidR="00E65AC2" w:rsidRPr="00585550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="00CC0EA5" w:rsidRPr="00585550">
        <w:rPr>
          <w:rFonts w:ascii="Times New Roman" w:hAnsi="Times New Roman"/>
          <w:sz w:val="28"/>
          <w:szCs w:val="28"/>
        </w:rPr>
        <w:t xml:space="preserve"> и </w:t>
      </w:r>
      <w:r w:rsidR="00E65AC2" w:rsidRPr="00585550">
        <w:rPr>
          <w:rFonts w:ascii="Times New Roman" w:hAnsi="Times New Roman"/>
          <w:sz w:val="28"/>
          <w:szCs w:val="28"/>
        </w:rPr>
        <w:t xml:space="preserve">проекту </w:t>
      </w:r>
      <w:r w:rsidRPr="00585550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506C62" w:rsidRPr="00585550">
        <w:rPr>
          <w:rFonts w:ascii="Times New Roman" w:hAnsi="Times New Roman"/>
          <w:sz w:val="28"/>
          <w:szCs w:val="28"/>
        </w:rPr>
        <w:t>Тарми</w:t>
      </w:r>
      <w:r w:rsidR="009060E8" w:rsidRPr="00585550">
        <w:rPr>
          <w:rFonts w:ascii="Times New Roman" w:hAnsi="Times New Roman"/>
          <w:sz w:val="28"/>
          <w:szCs w:val="28"/>
        </w:rPr>
        <w:t>нского муниципального образования Братского</w:t>
      </w:r>
      <w:r w:rsidRPr="0058555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060E8" w:rsidRPr="00585550">
        <w:rPr>
          <w:rFonts w:ascii="Times New Roman" w:hAnsi="Times New Roman"/>
          <w:sz w:val="28"/>
          <w:szCs w:val="28"/>
        </w:rPr>
        <w:t>Иркутской</w:t>
      </w:r>
      <w:r w:rsidR="009060E8" w:rsidRPr="00585550">
        <w:rPr>
          <w:rFonts w:ascii="Times New Roman" w:hAnsi="Times New Roman"/>
          <w:b/>
          <w:sz w:val="28"/>
          <w:szCs w:val="28"/>
        </w:rPr>
        <w:t xml:space="preserve"> </w:t>
      </w:r>
      <w:r w:rsidRPr="00585550">
        <w:rPr>
          <w:rFonts w:ascii="Times New Roman" w:hAnsi="Times New Roman"/>
          <w:sz w:val="28"/>
          <w:szCs w:val="28"/>
        </w:rPr>
        <w:t>области считать состоявшимися.</w:t>
      </w:r>
    </w:p>
    <w:p w:rsidR="007D4033" w:rsidRPr="00585550" w:rsidRDefault="007D4033" w:rsidP="007D40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5550">
        <w:rPr>
          <w:rFonts w:ascii="Times New Roman" w:hAnsi="Times New Roman"/>
          <w:sz w:val="28"/>
          <w:szCs w:val="28"/>
        </w:rPr>
        <w:t xml:space="preserve">По результатам публичных слушаний  Главе  </w:t>
      </w:r>
      <w:r w:rsidR="00506C62" w:rsidRPr="00585550">
        <w:rPr>
          <w:rFonts w:ascii="Times New Roman" w:hAnsi="Times New Roman"/>
          <w:sz w:val="28"/>
          <w:szCs w:val="28"/>
        </w:rPr>
        <w:t>Тарми</w:t>
      </w:r>
      <w:r w:rsidR="009060E8" w:rsidRPr="00585550">
        <w:rPr>
          <w:rFonts w:ascii="Times New Roman" w:hAnsi="Times New Roman"/>
          <w:sz w:val="28"/>
          <w:szCs w:val="28"/>
        </w:rPr>
        <w:t xml:space="preserve">нского </w:t>
      </w:r>
      <w:r w:rsidRPr="00585550">
        <w:rPr>
          <w:rFonts w:ascii="Times New Roman" w:hAnsi="Times New Roman"/>
          <w:sz w:val="28"/>
          <w:szCs w:val="28"/>
        </w:rPr>
        <w:t>сельского поселения  было рекомендовано</w:t>
      </w:r>
      <w:r w:rsidR="00E65AC2" w:rsidRPr="00585550">
        <w:rPr>
          <w:rFonts w:ascii="Times New Roman" w:hAnsi="Times New Roman"/>
          <w:sz w:val="28"/>
          <w:szCs w:val="28"/>
        </w:rPr>
        <w:t>,</w:t>
      </w:r>
      <w:r w:rsidRPr="00585550">
        <w:rPr>
          <w:rFonts w:ascii="Times New Roman" w:hAnsi="Times New Roman"/>
          <w:sz w:val="28"/>
          <w:szCs w:val="28"/>
        </w:rPr>
        <w:t xml:space="preserve"> </w:t>
      </w:r>
      <w:r w:rsidR="00E65AC2" w:rsidRPr="00585550">
        <w:rPr>
          <w:rFonts w:ascii="Times New Roman" w:hAnsi="Times New Roman"/>
          <w:sz w:val="28"/>
          <w:szCs w:val="28"/>
        </w:rPr>
        <w:t xml:space="preserve">учитывая все замечания и предложения  участников публичных слушаний,  направить проект генерального плана </w:t>
      </w:r>
      <w:r w:rsidR="00585550" w:rsidRPr="00585550">
        <w:rPr>
          <w:rFonts w:ascii="Times New Roman" w:hAnsi="Times New Roman"/>
          <w:sz w:val="28"/>
          <w:szCs w:val="28"/>
        </w:rPr>
        <w:t>Тарминского</w:t>
      </w:r>
      <w:r w:rsidR="00E65AC2" w:rsidRPr="00585550">
        <w:rPr>
          <w:rFonts w:ascii="Times New Roman" w:hAnsi="Times New Roman"/>
          <w:sz w:val="28"/>
          <w:szCs w:val="28"/>
        </w:rPr>
        <w:t xml:space="preserve"> муниципального образования  разработчику   ООО «ИТП «Град»»  на доработку. По проекту Правил землепользования и застройки было рекомендовано п</w:t>
      </w:r>
      <w:r w:rsidRPr="00585550">
        <w:rPr>
          <w:rFonts w:ascii="Times New Roman" w:hAnsi="Times New Roman"/>
          <w:sz w:val="28"/>
          <w:szCs w:val="28"/>
        </w:rPr>
        <w:t>рин</w:t>
      </w:r>
      <w:r w:rsidR="00CC0EA5" w:rsidRPr="00585550">
        <w:rPr>
          <w:rFonts w:ascii="Times New Roman" w:hAnsi="Times New Roman"/>
          <w:sz w:val="28"/>
          <w:szCs w:val="28"/>
        </w:rPr>
        <w:t>ять решение о согласии с проект</w:t>
      </w:r>
      <w:r w:rsidR="00E65AC2" w:rsidRPr="00585550">
        <w:rPr>
          <w:rFonts w:ascii="Times New Roman" w:hAnsi="Times New Roman"/>
          <w:sz w:val="28"/>
          <w:szCs w:val="28"/>
        </w:rPr>
        <w:t>ом</w:t>
      </w:r>
      <w:r w:rsidR="00CC0EA5" w:rsidRPr="00585550">
        <w:rPr>
          <w:rFonts w:ascii="Times New Roman" w:hAnsi="Times New Roman"/>
          <w:sz w:val="28"/>
          <w:szCs w:val="28"/>
        </w:rPr>
        <w:t xml:space="preserve"> и направлении </w:t>
      </w:r>
      <w:r w:rsidR="00E65AC2" w:rsidRPr="00585550">
        <w:rPr>
          <w:rFonts w:ascii="Times New Roman" w:hAnsi="Times New Roman"/>
          <w:sz w:val="28"/>
          <w:szCs w:val="28"/>
        </w:rPr>
        <w:t>его</w:t>
      </w:r>
      <w:r w:rsidRPr="00585550">
        <w:rPr>
          <w:rFonts w:ascii="Times New Roman" w:hAnsi="Times New Roman"/>
          <w:sz w:val="28"/>
          <w:szCs w:val="28"/>
        </w:rPr>
        <w:t xml:space="preserve"> в </w:t>
      </w:r>
      <w:r w:rsidR="00506C62" w:rsidRPr="00585550">
        <w:rPr>
          <w:rFonts w:ascii="Times New Roman" w:hAnsi="Times New Roman"/>
          <w:sz w:val="28"/>
          <w:szCs w:val="28"/>
        </w:rPr>
        <w:t>Думу Тарми</w:t>
      </w:r>
      <w:r w:rsidR="009060E8" w:rsidRPr="00585550">
        <w:rPr>
          <w:rFonts w:ascii="Times New Roman" w:hAnsi="Times New Roman"/>
          <w:sz w:val="28"/>
          <w:szCs w:val="28"/>
        </w:rPr>
        <w:t>нского сельского поселения.</w:t>
      </w:r>
    </w:p>
    <w:p w:rsidR="00CC0EA5" w:rsidRPr="00585550" w:rsidRDefault="007D4033" w:rsidP="00647BB7">
      <w:pPr>
        <w:jc w:val="both"/>
        <w:rPr>
          <w:rFonts w:ascii="Times New Roman" w:hAnsi="Times New Roman"/>
          <w:sz w:val="28"/>
          <w:szCs w:val="28"/>
        </w:rPr>
      </w:pPr>
      <w:r w:rsidRPr="00585550">
        <w:rPr>
          <w:rFonts w:ascii="Times New Roman" w:hAnsi="Times New Roman"/>
          <w:sz w:val="28"/>
          <w:szCs w:val="28"/>
        </w:rPr>
        <w:tab/>
        <w:t>Протокол публичных слушаний по рассмотрению</w:t>
      </w:r>
      <w:r w:rsidR="00CC0EA5" w:rsidRPr="00585550">
        <w:rPr>
          <w:rFonts w:ascii="Times New Roman" w:hAnsi="Times New Roman"/>
          <w:sz w:val="28"/>
          <w:szCs w:val="28"/>
        </w:rPr>
        <w:t xml:space="preserve"> проектов: Генерального плана и</w:t>
      </w:r>
      <w:r w:rsidRPr="00585550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4E172F" w:rsidRPr="00585550">
        <w:rPr>
          <w:rFonts w:ascii="Times New Roman" w:hAnsi="Times New Roman"/>
          <w:sz w:val="28"/>
          <w:szCs w:val="28"/>
        </w:rPr>
        <w:t>Тарми</w:t>
      </w:r>
      <w:r w:rsidR="009060E8" w:rsidRPr="00585550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585550">
        <w:rPr>
          <w:rFonts w:ascii="Times New Roman" w:hAnsi="Times New Roman"/>
          <w:sz w:val="28"/>
          <w:szCs w:val="28"/>
        </w:rPr>
        <w:t xml:space="preserve"> опубликовать в </w:t>
      </w:r>
      <w:r w:rsidR="004E172F" w:rsidRPr="00585550">
        <w:rPr>
          <w:rFonts w:ascii="Times New Roman" w:hAnsi="Times New Roman"/>
          <w:sz w:val="28"/>
          <w:szCs w:val="28"/>
        </w:rPr>
        <w:t>Информационном бюллетене Тарми</w:t>
      </w:r>
      <w:r w:rsidR="009060E8" w:rsidRPr="00585550">
        <w:rPr>
          <w:rFonts w:ascii="Times New Roman" w:hAnsi="Times New Roman"/>
          <w:sz w:val="28"/>
          <w:szCs w:val="28"/>
        </w:rPr>
        <w:t>нского муниципального образования.</w:t>
      </w:r>
      <w:bookmarkEnd w:id="3"/>
    </w:p>
    <w:p w:rsidR="00CC0EA5" w:rsidRPr="00585550" w:rsidRDefault="00CC0EA5" w:rsidP="00647BB7">
      <w:pPr>
        <w:jc w:val="both"/>
        <w:rPr>
          <w:rFonts w:ascii="Times New Roman" w:hAnsi="Times New Roman"/>
          <w:sz w:val="28"/>
          <w:szCs w:val="28"/>
        </w:rPr>
      </w:pPr>
    </w:p>
    <w:p w:rsidR="00E65AC2" w:rsidRPr="00585550" w:rsidRDefault="00E65AC2" w:rsidP="00647BB7">
      <w:pPr>
        <w:jc w:val="both"/>
        <w:rPr>
          <w:rFonts w:ascii="Times New Roman" w:hAnsi="Times New Roman"/>
          <w:sz w:val="28"/>
          <w:szCs w:val="28"/>
        </w:rPr>
      </w:pPr>
    </w:p>
    <w:p w:rsidR="00E65AC2" w:rsidRPr="004E172F" w:rsidRDefault="00E65AC2" w:rsidP="00647BB7">
      <w:pPr>
        <w:jc w:val="both"/>
        <w:rPr>
          <w:rFonts w:ascii="Times New Roman" w:hAnsi="Times New Roman"/>
          <w:sz w:val="36"/>
          <w:szCs w:val="36"/>
        </w:rPr>
      </w:pPr>
    </w:p>
    <w:p w:rsidR="00CC0EA5" w:rsidRPr="00585550" w:rsidRDefault="00CC0EA5" w:rsidP="00647BB7">
      <w:pPr>
        <w:jc w:val="both"/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Председательствующий</w:t>
      </w:r>
    </w:p>
    <w:p w:rsidR="00CC0EA5" w:rsidRPr="00585550" w:rsidRDefault="004E172F" w:rsidP="00647BB7">
      <w:pPr>
        <w:jc w:val="both"/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глава Тарми</w:t>
      </w:r>
      <w:r w:rsidR="00CC0EA5" w:rsidRPr="00585550">
        <w:rPr>
          <w:rFonts w:ascii="Times New Roman" w:hAnsi="Times New Roman"/>
          <w:b/>
          <w:sz w:val="28"/>
          <w:szCs w:val="28"/>
        </w:rPr>
        <w:t xml:space="preserve">нского </w:t>
      </w:r>
    </w:p>
    <w:p w:rsidR="00CC0EA5" w:rsidRPr="00585550" w:rsidRDefault="00CC0EA5" w:rsidP="00647BB7">
      <w:pPr>
        <w:jc w:val="both"/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сельск</w:t>
      </w:r>
      <w:r w:rsidR="004E172F" w:rsidRPr="00585550">
        <w:rPr>
          <w:rFonts w:ascii="Times New Roman" w:hAnsi="Times New Roman"/>
          <w:b/>
          <w:sz w:val="28"/>
          <w:szCs w:val="28"/>
        </w:rPr>
        <w:t>ого поселения</w:t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  <w:t>М. Т. Коротюк</w:t>
      </w:r>
    </w:p>
    <w:p w:rsidR="00CC0EA5" w:rsidRPr="00585550" w:rsidRDefault="00CC0EA5" w:rsidP="00647BB7">
      <w:pPr>
        <w:jc w:val="both"/>
        <w:rPr>
          <w:rFonts w:ascii="Times New Roman" w:hAnsi="Times New Roman"/>
          <w:b/>
          <w:sz w:val="28"/>
          <w:szCs w:val="28"/>
        </w:rPr>
      </w:pPr>
    </w:p>
    <w:p w:rsidR="00CC0EA5" w:rsidRPr="00585550" w:rsidRDefault="00CC0EA5" w:rsidP="00647BB7">
      <w:pPr>
        <w:jc w:val="both"/>
        <w:rPr>
          <w:rFonts w:ascii="Times New Roman" w:hAnsi="Times New Roman"/>
          <w:b/>
          <w:sz w:val="28"/>
          <w:szCs w:val="28"/>
        </w:rPr>
      </w:pPr>
    </w:p>
    <w:p w:rsidR="00CC0EA5" w:rsidRPr="00585550" w:rsidRDefault="00CC0EA5" w:rsidP="00647BB7">
      <w:pPr>
        <w:jc w:val="both"/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Секретарь</w:t>
      </w:r>
    </w:p>
    <w:p w:rsidR="00CC0EA5" w:rsidRPr="00585550" w:rsidRDefault="00CC0EA5" w:rsidP="00647BB7">
      <w:pPr>
        <w:jc w:val="both"/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 xml:space="preserve">ведущий специалист </w:t>
      </w:r>
    </w:p>
    <w:p w:rsidR="00CC0EA5" w:rsidRPr="00585550" w:rsidRDefault="004E172F" w:rsidP="00647BB7">
      <w:pPr>
        <w:jc w:val="both"/>
        <w:rPr>
          <w:rFonts w:ascii="Times New Roman" w:hAnsi="Times New Roman"/>
          <w:b/>
          <w:sz w:val="28"/>
          <w:szCs w:val="28"/>
        </w:rPr>
      </w:pPr>
      <w:r w:rsidRPr="00585550">
        <w:rPr>
          <w:rFonts w:ascii="Times New Roman" w:hAnsi="Times New Roman"/>
          <w:b/>
          <w:sz w:val="28"/>
          <w:szCs w:val="28"/>
        </w:rPr>
        <w:t>администрации Тарми</w:t>
      </w:r>
      <w:r w:rsidR="00CC0EA5" w:rsidRPr="00585550">
        <w:rPr>
          <w:rFonts w:ascii="Times New Roman" w:hAnsi="Times New Roman"/>
          <w:b/>
          <w:sz w:val="28"/>
          <w:szCs w:val="28"/>
        </w:rPr>
        <w:t>нского</w:t>
      </w:r>
    </w:p>
    <w:p w:rsidR="00CC0EA5" w:rsidRPr="004E172F" w:rsidRDefault="00CC0EA5" w:rsidP="00647BB7">
      <w:pPr>
        <w:jc w:val="both"/>
        <w:rPr>
          <w:rFonts w:ascii="Times New Roman" w:hAnsi="Times New Roman"/>
          <w:sz w:val="36"/>
          <w:szCs w:val="36"/>
        </w:rPr>
      </w:pPr>
      <w:r w:rsidRPr="00585550">
        <w:rPr>
          <w:rFonts w:ascii="Times New Roman" w:hAnsi="Times New Roman"/>
          <w:b/>
          <w:sz w:val="28"/>
          <w:szCs w:val="28"/>
        </w:rPr>
        <w:t>сельского</w:t>
      </w:r>
      <w:r w:rsidR="004E172F" w:rsidRPr="00585550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</w:r>
      <w:r w:rsidR="004E172F" w:rsidRPr="00585550">
        <w:rPr>
          <w:rFonts w:ascii="Times New Roman" w:hAnsi="Times New Roman"/>
          <w:b/>
          <w:sz w:val="28"/>
          <w:szCs w:val="28"/>
        </w:rPr>
        <w:tab/>
        <w:t xml:space="preserve">С. </w:t>
      </w:r>
      <w:r w:rsidR="00585550">
        <w:rPr>
          <w:rFonts w:ascii="Times New Roman" w:hAnsi="Times New Roman"/>
          <w:b/>
          <w:sz w:val="28"/>
          <w:szCs w:val="28"/>
        </w:rPr>
        <w:t>М.Кащук</w:t>
      </w:r>
    </w:p>
    <w:sectPr w:rsidR="00CC0EA5" w:rsidRPr="004E172F" w:rsidSect="00E65AC2">
      <w:headerReference w:type="even" r:id="rId7"/>
      <w:headerReference w:type="default" r:id="rId8"/>
      <w:pgSz w:w="11906" w:h="16838"/>
      <w:pgMar w:top="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EC" w:rsidRDefault="00496FEC">
      <w:r>
        <w:separator/>
      </w:r>
    </w:p>
  </w:endnote>
  <w:endnote w:type="continuationSeparator" w:id="0">
    <w:p w:rsidR="00496FEC" w:rsidRDefault="0049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EC" w:rsidRDefault="00496FEC">
      <w:r>
        <w:separator/>
      </w:r>
    </w:p>
  </w:footnote>
  <w:footnote w:type="continuationSeparator" w:id="0">
    <w:p w:rsidR="00496FEC" w:rsidRDefault="0049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B7" w:rsidRDefault="00647BB7" w:rsidP="00203A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BB7" w:rsidRDefault="00647BB7" w:rsidP="00203A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B7" w:rsidRDefault="00647BB7" w:rsidP="00203A8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FFD"/>
    <w:multiLevelType w:val="hybridMultilevel"/>
    <w:tmpl w:val="D2386DBA"/>
    <w:lvl w:ilvl="0" w:tplc="79CA991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CD6691"/>
    <w:multiLevelType w:val="hybridMultilevel"/>
    <w:tmpl w:val="02A02E9A"/>
    <w:lvl w:ilvl="0" w:tplc="D5B40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29478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1E6"/>
    <w:multiLevelType w:val="hybridMultilevel"/>
    <w:tmpl w:val="EBC0DF8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7638A"/>
    <w:multiLevelType w:val="hybridMultilevel"/>
    <w:tmpl w:val="142632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54A70"/>
    <w:multiLevelType w:val="hybridMultilevel"/>
    <w:tmpl w:val="69A67D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F5A7C"/>
    <w:multiLevelType w:val="hybridMultilevel"/>
    <w:tmpl w:val="316EAD06"/>
    <w:lvl w:ilvl="0" w:tplc="FFDC2E0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034531"/>
    <w:multiLevelType w:val="hybridMultilevel"/>
    <w:tmpl w:val="93C6AC46"/>
    <w:lvl w:ilvl="0" w:tplc="9D82EFA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B1D21"/>
    <w:multiLevelType w:val="hybridMultilevel"/>
    <w:tmpl w:val="625CC626"/>
    <w:lvl w:ilvl="0" w:tplc="6D8E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429C4"/>
    <w:multiLevelType w:val="hybridMultilevel"/>
    <w:tmpl w:val="93386E06"/>
    <w:lvl w:ilvl="0" w:tplc="701A04A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537912"/>
    <w:multiLevelType w:val="hybridMultilevel"/>
    <w:tmpl w:val="681A1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01CA4"/>
    <w:multiLevelType w:val="hybridMultilevel"/>
    <w:tmpl w:val="3176F684"/>
    <w:lvl w:ilvl="0" w:tplc="46E2D3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70594"/>
    <w:multiLevelType w:val="hybridMultilevel"/>
    <w:tmpl w:val="8B88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259A5"/>
    <w:multiLevelType w:val="hybridMultilevel"/>
    <w:tmpl w:val="16DA0AFA"/>
    <w:lvl w:ilvl="0" w:tplc="F3DCCF4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8615DA"/>
    <w:multiLevelType w:val="hybridMultilevel"/>
    <w:tmpl w:val="112C423E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D95E11"/>
    <w:multiLevelType w:val="hybridMultilevel"/>
    <w:tmpl w:val="04406F9A"/>
    <w:lvl w:ilvl="0" w:tplc="0D94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A8E"/>
    <w:rsid w:val="00002132"/>
    <w:rsid w:val="000112F3"/>
    <w:rsid w:val="00030B98"/>
    <w:rsid w:val="00070224"/>
    <w:rsid w:val="00092ADA"/>
    <w:rsid w:val="00095738"/>
    <w:rsid w:val="000B7ED6"/>
    <w:rsid w:val="000C680D"/>
    <w:rsid w:val="00100F78"/>
    <w:rsid w:val="0015541E"/>
    <w:rsid w:val="001641D2"/>
    <w:rsid w:val="001660C3"/>
    <w:rsid w:val="001B0CFB"/>
    <w:rsid w:val="00203A8E"/>
    <w:rsid w:val="00217923"/>
    <w:rsid w:val="00251BD7"/>
    <w:rsid w:val="00256A43"/>
    <w:rsid w:val="00276069"/>
    <w:rsid w:val="0029392A"/>
    <w:rsid w:val="002A2F3B"/>
    <w:rsid w:val="002A318B"/>
    <w:rsid w:val="002B0656"/>
    <w:rsid w:val="002B6E82"/>
    <w:rsid w:val="002C5489"/>
    <w:rsid w:val="002C6A27"/>
    <w:rsid w:val="002D23B5"/>
    <w:rsid w:val="002F40D0"/>
    <w:rsid w:val="0030719B"/>
    <w:rsid w:val="00336F09"/>
    <w:rsid w:val="003623F2"/>
    <w:rsid w:val="00391174"/>
    <w:rsid w:val="003D6751"/>
    <w:rsid w:val="0042588B"/>
    <w:rsid w:val="00445488"/>
    <w:rsid w:val="00461849"/>
    <w:rsid w:val="004647E4"/>
    <w:rsid w:val="00496FEC"/>
    <w:rsid w:val="004A2EFC"/>
    <w:rsid w:val="004E172F"/>
    <w:rsid w:val="004F3F92"/>
    <w:rsid w:val="005044E4"/>
    <w:rsid w:val="00506C62"/>
    <w:rsid w:val="005504B2"/>
    <w:rsid w:val="0056726F"/>
    <w:rsid w:val="00585550"/>
    <w:rsid w:val="005A05CA"/>
    <w:rsid w:val="005C0FE5"/>
    <w:rsid w:val="005C620D"/>
    <w:rsid w:val="00605D9E"/>
    <w:rsid w:val="0062143E"/>
    <w:rsid w:val="006368F0"/>
    <w:rsid w:val="0064023D"/>
    <w:rsid w:val="00647BB7"/>
    <w:rsid w:val="006837DE"/>
    <w:rsid w:val="006A1DB8"/>
    <w:rsid w:val="006C100C"/>
    <w:rsid w:val="006C3AE8"/>
    <w:rsid w:val="006C77D7"/>
    <w:rsid w:val="0071296D"/>
    <w:rsid w:val="00724961"/>
    <w:rsid w:val="00734CF5"/>
    <w:rsid w:val="007374A6"/>
    <w:rsid w:val="007875E0"/>
    <w:rsid w:val="007A1758"/>
    <w:rsid w:val="007A630C"/>
    <w:rsid w:val="007D1F7E"/>
    <w:rsid w:val="007D4033"/>
    <w:rsid w:val="007E3AD0"/>
    <w:rsid w:val="00821471"/>
    <w:rsid w:val="00830799"/>
    <w:rsid w:val="0088510A"/>
    <w:rsid w:val="008867CF"/>
    <w:rsid w:val="00886B55"/>
    <w:rsid w:val="008B0B0F"/>
    <w:rsid w:val="009060E8"/>
    <w:rsid w:val="0093081C"/>
    <w:rsid w:val="0094108D"/>
    <w:rsid w:val="00943551"/>
    <w:rsid w:val="00944AEE"/>
    <w:rsid w:val="009530F2"/>
    <w:rsid w:val="009632AD"/>
    <w:rsid w:val="00974F0A"/>
    <w:rsid w:val="00976208"/>
    <w:rsid w:val="009A1AF4"/>
    <w:rsid w:val="009B341D"/>
    <w:rsid w:val="009B4B9A"/>
    <w:rsid w:val="009F3461"/>
    <w:rsid w:val="009F5C07"/>
    <w:rsid w:val="00A02FF9"/>
    <w:rsid w:val="00A1771F"/>
    <w:rsid w:val="00A30926"/>
    <w:rsid w:val="00A526F0"/>
    <w:rsid w:val="00A70410"/>
    <w:rsid w:val="00A97FE1"/>
    <w:rsid w:val="00AB43FD"/>
    <w:rsid w:val="00AD7D7C"/>
    <w:rsid w:val="00AE2AC5"/>
    <w:rsid w:val="00B10964"/>
    <w:rsid w:val="00B26BB4"/>
    <w:rsid w:val="00B27936"/>
    <w:rsid w:val="00B27A83"/>
    <w:rsid w:val="00B63297"/>
    <w:rsid w:val="00BC0404"/>
    <w:rsid w:val="00BD4779"/>
    <w:rsid w:val="00BD4B62"/>
    <w:rsid w:val="00BE070B"/>
    <w:rsid w:val="00C01083"/>
    <w:rsid w:val="00C072E8"/>
    <w:rsid w:val="00C241E7"/>
    <w:rsid w:val="00C2732A"/>
    <w:rsid w:val="00C35A7F"/>
    <w:rsid w:val="00C87B4C"/>
    <w:rsid w:val="00CB4BD1"/>
    <w:rsid w:val="00CC0EA5"/>
    <w:rsid w:val="00CF1608"/>
    <w:rsid w:val="00D20FF2"/>
    <w:rsid w:val="00D220CD"/>
    <w:rsid w:val="00D7736E"/>
    <w:rsid w:val="00DD4ECB"/>
    <w:rsid w:val="00DE13A6"/>
    <w:rsid w:val="00E0150E"/>
    <w:rsid w:val="00E23997"/>
    <w:rsid w:val="00E26D96"/>
    <w:rsid w:val="00E46229"/>
    <w:rsid w:val="00E56998"/>
    <w:rsid w:val="00E56C3F"/>
    <w:rsid w:val="00E613E0"/>
    <w:rsid w:val="00E65AC2"/>
    <w:rsid w:val="00E73C05"/>
    <w:rsid w:val="00E9597A"/>
    <w:rsid w:val="00EA7A80"/>
    <w:rsid w:val="00EC475A"/>
    <w:rsid w:val="00F015E3"/>
    <w:rsid w:val="00F400C4"/>
    <w:rsid w:val="00F42B29"/>
    <w:rsid w:val="00F6214F"/>
    <w:rsid w:val="00F744BD"/>
    <w:rsid w:val="00F80821"/>
    <w:rsid w:val="00FA3D66"/>
    <w:rsid w:val="00FD2D68"/>
    <w:rsid w:val="00FE059B"/>
    <w:rsid w:val="00FE0DFD"/>
    <w:rsid w:val="00FE6A54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3A8E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nhideWhenUsed/>
    <w:rsid w:val="00203A8E"/>
    <w:rPr>
      <w:color w:val="0000FF"/>
      <w:u w:val="single"/>
    </w:rPr>
  </w:style>
  <w:style w:type="paragraph" w:styleId="a5">
    <w:name w:val="header"/>
    <w:basedOn w:val="a0"/>
    <w:rsid w:val="00203A8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03A8E"/>
  </w:style>
  <w:style w:type="paragraph" w:styleId="a7">
    <w:name w:val="List Paragraph"/>
    <w:basedOn w:val="a0"/>
    <w:qFormat/>
    <w:rsid w:val="00203A8E"/>
    <w:pPr>
      <w:ind w:left="720"/>
      <w:contextualSpacing/>
    </w:pPr>
  </w:style>
  <w:style w:type="paragraph" w:styleId="a">
    <w:name w:val="List"/>
    <w:basedOn w:val="a8"/>
    <w:link w:val="a9"/>
    <w:rsid w:val="002A318B"/>
    <w:pPr>
      <w:numPr>
        <w:numId w:val="14"/>
      </w:numPr>
      <w:tabs>
        <w:tab w:val="left" w:pos="992"/>
      </w:tabs>
      <w:spacing w:after="0"/>
      <w:ind w:left="0" w:firstLine="709"/>
      <w:jc w:val="both"/>
    </w:pPr>
    <w:rPr>
      <w:spacing w:val="-5"/>
      <w:sz w:val="24"/>
      <w:lang w:val="x-none"/>
    </w:rPr>
  </w:style>
  <w:style w:type="character" w:customStyle="1" w:styleId="a9">
    <w:name w:val="Список Знак"/>
    <w:link w:val="a"/>
    <w:rsid w:val="002A318B"/>
    <w:rPr>
      <w:rFonts w:ascii="Calibri" w:eastAsia="Calibri" w:hAnsi="Calibri"/>
      <w:spacing w:val="-5"/>
      <w:sz w:val="24"/>
      <w:szCs w:val="22"/>
      <w:lang w:val="x-none" w:eastAsia="en-US" w:bidi="ar-SA"/>
    </w:rPr>
  </w:style>
  <w:style w:type="paragraph" w:styleId="a8">
    <w:name w:val="Body Text"/>
    <w:basedOn w:val="a0"/>
    <w:rsid w:val="002A318B"/>
    <w:pPr>
      <w:spacing w:after="120"/>
    </w:pPr>
  </w:style>
  <w:style w:type="paragraph" w:styleId="aa">
    <w:name w:val="No Spacing"/>
    <w:link w:val="ab"/>
    <w:qFormat/>
    <w:rsid w:val="002D23B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2D23B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footer"/>
    <w:basedOn w:val="a0"/>
    <w:rsid w:val="005C0FE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Dnsoft</Company>
  <LinksUpToDate>false</LinksUpToDate>
  <CharactersWithSpaces>21076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Пользователь</dc:creator>
  <cp:lastModifiedBy>Саша</cp:lastModifiedBy>
  <cp:revision>2</cp:revision>
  <cp:lastPrinted>2015-01-13T08:36:00Z</cp:lastPrinted>
  <dcterms:created xsi:type="dcterms:W3CDTF">2016-08-22T02:46:00Z</dcterms:created>
  <dcterms:modified xsi:type="dcterms:W3CDTF">2016-08-22T02:46:00Z</dcterms:modified>
</cp:coreProperties>
</file>